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D6" w:rsidRDefault="003B7576">
      <w:pPr>
        <w:pStyle w:val="Standard"/>
        <w:snapToGrid w:val="0"/>
        <w:spacing w:after="120" w:line="400" w:lineRule="exact"/>
        <w:jc w:val="center"/>
        <w:outlineLvl w:val="0"/>
      </w:pPr>
      <w:r>
        <w:rPr>
          <w:rFonts w:eastAsia="標楷體"/>
          <w:sz w:val="40"/>
          <w:szCs w:val="40"/>
        </w:rPr>
        <w:t>綠色環境給付計畫查核作業規範修正規定</w:t>
      </w:r>
    </w:p>
    <w:p w:rsidR="00422CD6" w:rsidRDefault="00422CD6">
      <w:pPr>
        <w:pStyle w:val="Standard"/>
        <w:spacing w:line="560" w:lineRule="exact"/>
        <w:jc w:val="right"/>
        <w:rPr>
          <w:rFonts w:eastAsia="標楷體"/>
          <w:sz w:val="40"/>
          <w:szCs w:val="40"/>
        </w:rPr>
      </w:pPr>
    </w:p>
    <w:p w:rsidR="00422CD6" w:rsidRDefault="003B7576">
      <w:pPr>
        <w:pStyle w:val="144"/>
        <w:numPr>
          <w:ilvl w:val="0"/>
          <w:numId w:val="13"/>
        </w:numPr>
        <w:snapToGrid w:val="0"/>
        <w:spacing w:line="560" w:lineRule="exact"/>
        <w:ind w:left="720" w:right="-34" w:hanging="720"/>
        <w:jc w:val="both"/>
      </w:pPr>
      <w:r>
        <w:rPr>
          <w:rFonts w:ascii="Times New Roman" w:hAnsi="Times New Roman"/>
          <w:sz w:val="32"/>
          <w:szCs w:val="32"/>
        </w:rPr>
        <w:t>行政院農業委員會（以下簡稱本會）為落實輔導農地辦理轉（契）作、生產環境維護、自行復耕種植登記及「小地主大專業農」農地租賃等相關措施規定之執行及查核，特訂定本作業規範。</w:t>
      </w:r>
    </w:p>
    <w:p w:rsidR="00422CD6" w:rsidRDefault="003B7576">
      <w:pPr>
        <w:pStyle w:val="144"/>
        <w:numPr>
          <w:ilvl w:val="0"/>
          <w:numId w:val="2"/>
        </w:numPr>
        <w:snapToGrid w:val="0"/>
        <w:spacing w:line="560" w:lineRule="exact"/>
        <w:ind w:left="720" w:right="-34" w:hanging="720"/>
        <w:jc w:val="both"/>
        <w:rPr>
          <w:rFonts w:ascii="Times New Roman" w:hAnsi="Times New Roman"/>
          <w:sz w:val="32"/>
          <w:szCs w:val="32"/>
        </w:rPr>
      </w:pPr>
      <w:r>
        <w:rPr>
          <w:rFonts w:ascii="Times New Roman" w:hAnsi="Times New Roman"/>
          <w:sz w:val="32"/>
          <w:szCs w:val="32"/>
        </w:rPr>
        <w:t>本作業規範查核對象為辦理下列措施之農地：</w:t>
      </w:r>
    </w:p>
    <w:p w:rsidR="00422CD6" w:rsidRDefault="003B7576">
      <w:pPr>
        <w:pStyle w:val="144"/>
        <w:numPr>
          <w:ilvl w:val="1"/>
          <w:numId w:val="2"/>
        </w:numPr>
        <w:snapToGrid w:val="0"/>
        <w:spacing w:line="560" w:lineRule="exact"/>
        <w:ind w:left="1276" w:right="-34" w:hanging="567"/>
        <w:jc w:val="both"/>
      </w:pPr>
      <w:r>
        <w:rPr>
          <w:rFonts w:ascii="Times New Roman" w:hAnsi="Times New Roman"/>
          <w:sz w:val="32"/>
          <w:szCs w:val="32"/>
        </w:rPr>
        <w:t>參加「綠色環境給付計畫」（以下簡稱本計畫）申報以下措施：</w:t>
      </w:r>
    </w:p>
    <w:p w:rsidR="00422CD6" w:rsidRDefault="003B7576">
      <w:pPr>
        <w:pStyle w:val="144"/>
        <w:numPr>
          <w:ilvl w:val="2"/>
          <w:numId w:val="2"/>
        </w:numPr>
        <w:snapToGrid w:val="0"/>
        <w:spacing w:line="560" w:lineRule="exact"/>
        <w:ind w:left="1350" w:right="-34" w:hanging="357"/>
        <w:jc w:val="both"/>
      </w:pPr>
      <w:r>
        <w:rPr>
          <w:rFonts w:ascii="Times New Roman" w:hAnsi="Times New Roman"/>
          <w:sz w:val="32"/>
          <w:szCs w:val="32"/>
        </w:rPr>
        <w:t>轉（契）作。</w:t>
      </w:r>
    </w:p>
    <w:p w:rsidR="00422CD6" w:rsidRDefault="003B7576">
      <w:pPr>
        <w:pStyle w:val="144"/>
        <w:numPr>
          <w:ilvl w:val="2"/>
          <w:numId w:val="2"/>
        </w:numPr>
        <w:snapToGrid w:val="0"/>
        <w:spacing w:line="560" w:lineRule="exact"/>
        <w:ind w:left="1350" w:right="-34" w:hanging="357"/>
        <w:jc w:val="both"/>
      </w:pPr>
      <w:r>
        <w:rPr>
          <w:rFonts w:ascii="Times New Roman" w:hAnsi="Times New Roman"/>
          <w:sz w:val="32"/>
          <w:szCs w:val="32"/>
        </w:rPr>
        <w:t>生產環境維護。</w:t>
      </w:r>
    </w:p>
    <w:p w:rsidR="00422CD6" w:rsidRDefault="003B7576">
      <w:pPr>
        <w:pStyle w:val="144"/>
        <w:numPr>
          <w:ilvl w:val="2"/>
          <w:numId w:val="2"/>
        </w:numPr>
        <w:snapToGrid w:val="0"/>
        <w:spacing w:line="560" w:lineRule="exact"/>
        <w:ind w:left="1350" w:right="-34" w:hanging="357"/>
        <w:jc w:val="both"/>
        <w:rPr>
          <w:rFonts w:ascii="Times New Roman" w:hAnsi="Times New Roman"/>
          <w:sz w:val="32"/>
          <w:szCs w:val="32"/>
        </w:rPr>
      </w:pPr>
      <w:r>
        <w:rPr>
          <w:rFonts w:ascii="Times New Roman" w:hAnsi="Times New Roman"/>
          <w:sz w:val="32"/>
          <w:szCs w:val="32"/>
        </w:rPr>
        <w:t>自行復耕種植登記。</w:t>
      </w:r>
    </w:p>
    <w:p w:rsidR="00422CD6" w:rsidRDefault="003B7576">
      <w:pPr>
        <w:pStyle w:val="144"/>
        <w:numPr>
          <w:ilvl w:val="1"/>
          <w:numId w:val="2"/>
        </w:numPr>
        <w:snapToGrid w:val="0"/>
        <w:spacing w:line="560" w:lineRule="exact"/>
        <w:ind w:left="1276" w:right="-34" w:hanging="567"/>
        <w:jc w:val="both"/>
      </w:pPr>
      <w:r>
        <w:rPr>
          <w:rFonts w:ascii="Times New Roman" w:hAnsi="Times New Roman"/>
          <w:sz w:val="32"/>
          <w:szCs w:val="32"/>
        </w:rPr>
        <w:t>依「小地主大專業農政策租賃農地獎勵作業規範」辦理轉（契）作、生產環境維護獎勵及農業環境基本給付等措施。</w:t>
      </w:r>
    </w:p>
    <w:p w:rsidR="00422CD6" w:rsidRDefault="003B7576">
      <w:pPr>
        <w:pStyle w:val="144"/>
        <w:snapToGrid w:val="0"/>
        <w:spacing w:line="560" w:lineRule="exact"/>
        <w:ind w:left="709" w:right="-34" w:firstLine="640"/>
        <w:jc w:val="both"/>
      </w:pPr>
      <w:r>
        <w:rPr>
          <w:rFonts w:ascii="Times New Roman" w:hAnsi="Times New Roman"/>
          <w:sz w:val="32"/>
          <w:szCs w:val="32"/>
        </w:rPr>
        <w:t>前項第一款申報契作硬質玉米品項之農地，不適用本作業規範第五點第二款第一目、第五點第二款第二目之一、第五點第三款、第六點第十五款、第六點第十六款、第八點及第九點之規定。</w:t>
      </w:r>
    </w:p>
    <w:p w:rsidR="00422CD6" w:rsidRDefault="003B7576">
      <w:pPr>
        <w:pStyle w:val="144"/>
        <w:numPr>
          <w:ilvl w:val="0"/>
          <w:numId w:val="2"/>
        </w:numPr>
        <w:snapToGrid w:val="0"/>
        <w:spacing w:line="560" w:lineRule="exact"/>
        <w:ind w:left="720" w:right="-34" w:hanging="720"/>
        <w:jc w:val="both"/>
      </w:pPr>
      <w:r>
        <w:rPr>
          <w:rFonts w:ascii="Times New Roman" w:hAnsi="Times New Roman"/>
          <w:sz w:val="32"/>
          <w:szCs w:val="32"/>
        </w:rPr>
        <w:t>本作業規範所稱耕作期間，係指本計畫申請人依第二點第一項第一款各項措施所申報之耕作期間；屬大專業農租賃農地者，則為各縣市大專業農租賃農地轉（契）作、生產環境維護期間及配合特殊期作物之特殊轉（契）作、生產環境維護期間。</w:t>
      </w:r>
    </w:p>
    <w:p w:rsidR="00422CD6" w:rsidRDefault="003B7576">
      <w:pPr>
        <w:pStyle w:val="144"/>
        <w:snapToGrid w:val="0"/>
        <w:spacing w:line="560" w:lineRule="exact"/>
        <w:ind w:left="720" w:right="-34" w:firstLine="640"/>
        <w:jc w:val="both"/>
      </w:pPr>
      <w:r>
        <w:rPr>
          <w:rFonts w:ascii="Times New Roman" w:hAnsi="Times New Roman"/>
          <w:sz w:val="32"/>
          <w:szCs w:val="32"/>
        </w:rPr>
        <w:t>本作業規範所稱隨機抽選，係以本會農糧署（以下簡稱農糧署）建置之「糧政跨區即時申辦服務作業平台」（以下簡稱糧政系統），依查核目的、數量及耕作措施設定後，自動匯出受查對象農地或申請人資料。</w:t>
      </w:r>
    </w:p>
    <w:p w:rsidR="00422CD6" w:rsidRDefault="003B7576">
      <w:pPr>
        <w:pStyle w:val="144"/>
        <w:numPr>
          <w:ilvl w:val="0"/>
          <w:numId w:val="2"/>
        </w:numPr>
        <w:snapToGrid w:val="0"/>
        <w:spacing w:line="560" w:lineRule="exact"/>
        <w:ind w:left="720" w:right="-34" w:hanging="720"/>
        <w:jc w:val="both"/>
        <w:rPr>
          <w:rFonts w:ascii="Times New Roman" w:hAnsi="Times New Roman"/>
          <w:sz w:val="32"/>
          <w:szCs w:val="32"/>
        </w:rPr>
      </w:pPr>
      <w:r>
        <w:rPr>
          <w:rFonts w:ascii="Times New Roman" w:hAnsi="Times New Roman"/>
          <w:sz w:val="32"/>
          <w:szCs w:val="32"/>
        </w:rPr>
        <w:t>本作業規範查核作業執行成員及分工內容如下：</w:t>
      </w:r>
    </w:p>
    <w:p w:rsidR="00422CD6" w:rsidRDefault="003B7576">
      <w:pPr>
        <w:pStyle w:val="144"/>
        <w:numPr>
          <w:ilvl w:val="0"/>
          <w:numId w:val="14"/>
        </w:numPr>
        <w:snapToGrid w:val="0"/>
        <w:spacing w:line="560" w:lineRule="exact"/>
        <w:ind w:left="1440" w:right="-34" w:hanging="720"/>
        <w:jc w:val="both"/>
      </w:pPr>
      <w:r>
        <w:rPr>
          <w:rFonts w:ascii="Times New Roman" w:hAnsi="Times New Roman"/>
          <w:sz w:val="32"/>
          <w:szCs w:val="32"/>
        </w:rPr>
        <w:lastRenderedPageBreak/>
        <w:t>鄉（鎮、市、區）公所（以下簡稱公所）及鄉（鎮、市、區）農會（以下簡稱農會）為鄉鎮執行小組，於耕作期間勘查申報農地實際種植情形，並將勘查結果登錄糧政系統。</w:t>
      </w:r>
    </w:p>
    <w:p w:rsidR="00422CD6" w:rsidRDefault="003B7576">
      <w:pPr>
        <w:pStyle w:val="144"/>
        <w:numPr>
          <w:ilvl w:val="0"/>
          <w:numId w:val="8"/>
        </w:numPr>
        <w:snapToGrid w:val="0"/>
        <w:spacing w:line="560" w:lineRule="exact"/>
        <w:ind w:left="1418" w:right="-34" w:hanging="709"/>
        <w:jc w:val="both"/>
      </w:pPr>
      <w:r>
        <w:rPr>
          <w:rFonts w:ascii="Times New Roman" w:hAnsi="Times New Roman"/>
          <w:sz w:val="32"/>
          <w:szCs w:val="32"/>
        </w:rPr>
        <w:t>直轄市、縣（市）政府邀集農糧署當地分署組成縣市推動小組，並邀請本會農業試驗所或本會當地農業改良場（以下簡稱農改場），就轄內鄉（鎮</w:t>
      </w:r>
      <w:r>
        <w:rPr>
          <w:rFonts w:ascii="Times New Roman" w:hAnsi="Times New Roman"/>
          <w:sz w:val="32"/>
          <w:szCs w:val="32"/>
        </w:rPr>
        <w:t>、市、區）辦理抽查及現地會勘。</w:t>
      </w:r>
    </w:p>
    <w:p w:rsidR="00422CD6" w:rsidRDefault="003B7576">
      <w:pPr>
        <w:pStyle w:val="144"/>
        <w:numPr>
          <w:ilvl w:val="0"/>
          <w:numId w:val="8"/>
        </w:numPr>
        <w:snapToGrid w:val="0"/>
        <w:spacing w:line="560" w:lineRule="exact"/>
        <w:ind w:left="1418" w:right="-34" w:hanging="709"/>
        <w:jc w:val="both"/>
      </w:pPr>
      <w:r>
        <w:rPr>
          <w:rFonts w:ascii="Times New Roman" w:hAnsi="Times New Roman"/>
          <w:sz w:val="32"/>
          <w:szCs w:val="32"/>
        </w:rPr>
        <w:t>農糧署每年應依各地執行情況及違規樣態，選定</w:t>
      </w:r>
      <w:r>
        <w:rPr>
          <w:rFonts w:ascii="Times New Roman" w:hAnsi="Times New Roman"/>
          <w:bCs/>
          <w:sz w:val="32"/>
          <w:szCs w:val="32"/>
        </w:rPr>
        <w:t>重點地區，委外查核當</w:t>
      </w:r>
      <w:r>
        <w:rPr>
          <w:rFonts w:ascii="Times New Roman" w:hAnsi="Times New Roman"/>
          <w:sz w:val="32"/>
          <w:szCs w:val="32"/>
        </w:rPr>
        <w:t>地辦理情形</w:t>
      </w:r>
      <w:r>
        <w:rPr>
          <w:rFonts w:ascii="Times New Roman" w:hAnsi="Times New Roman"/>
          <w:bCs/>
          <w:sz w:val="32"/>
          <w:szCs w:val="32"/>
        </w:rPr>
        <w:t>。</w:t>
      </w:r>
    </w:p>
    <w:p w:rsidR="00422CD6" w:rsidRDefault="003B7576">
      <w:pPr>
        <w:pStyle w:val="144"/>
        <w:numPr>
          <w:ilvl w:val="0"/>
          <w:numId w:val="15"/>
        </w:numPr>
        <w:snapToGrid w:val="0"/>
        <w:spacing w:line="560" w:lineRule="exact"/>
        <w:ind w:left="720" w:right="-34" w:hanging="720"/>
        <w:jc w:val="both"/>
      </w:pPr>
      <w:r>
        <w:rPr>
          <w:rFonts w:ascii="Times New Roman" w:hAnsi="Times New Roman"/>
          <w:sz w:val="32"/>
          <w:szCs w:val="32"/>
        </w:rPr>
        <w:t>各層級執行成員應依農地申報措施，辦理本作業規範所定之各項查核工作。</w:t>
      </w:r>
    </w:p>
    <w:p w:rsidR="00422CD6" w:rsidRDefault="003B7576">
      <w:pPr>
        <w:pStyle w:val="144"/>
        <w:numPr>
          <w:ilvl w:val="1"/>
          <w:numId w:val="2"/>
        </w:numPr>
        <w:snapToGrid w:val="0"/>
        <w:spacing w:line="560" w:lineRule="exact"/>
        <w:ind w:left="1200" w:right="-34" w:hanging="491"/>
        <w:jc w:val="both"/>
        <w:rPr>
          <w:rFonts w:ascii="Times New Roman" w:hAnsi="Times New Roman"/>
          <w:sz w:val="32"/>
          <w:szCs w:val="32"/>
        </w:rPr>
      </w:pPr>
      <w:r>
        <w:rPr>
          <w:rFonts w:ascii="Times New Roman" w:hAnsi="Times New Roman"/>
          <w:sz w:val="32"/>
          <w:szCs w:val="32"/>
        </w:rPr>
        <w:t>鄉鎮執行小組應辦理下列勘查工作：</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農地所在地公所於直轄市、縣（市）政府完成第二款第一目隨機抽選作業後，至糧政系統下載勘查清冊，依勘查清冊所列中選土地耕作期間及內容，對應本計畫作業規範規定辦理逐筆勘查，並於耕作期間結束後半個月內，完成勘查結果登錄作業。</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農地所在地公所得視當地耕作情形，另就直轄市、縣（市）政府未抽中土地，依前目規定辦理勘查，所需勘查費用由本計畫細部實施計畫補助直轄市、縣（市）政府相關經費額度內調整支應。</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農地所在公所應依農會造送之農會大專業農租賃農地案件勘查清冊，按申報項目對應本計畫作業規範規定辦理勘查。</w:t>
      </w:r>
    </w:p>
    <w:p w:rsidR="00422CD6" w:rsidRDefault="003B7576">
      <w:pPr>
        <w:pStyle w:val="144"/>
        <w:numPr>
          <w:ilvl w:val="2"/>
          <w:numId w:val="2"/>
        </w:numPr>
        <w:snapToGrid w:val="0"/>
        <w:spacing w:line="560" w:lineRule="exact"/>
        <w:ind w:left="1350" w:right="-34" w:hanging="390"/>
        <w:jc w:val="both"/>
        <w:rPr>
          <w:rFonts w:ascii="Times New Roman" w:hAnsi="Times New Roman"/>
          <w:bCs/>
          <w:sz w:val="32"/>
          <w:szCs w:val="32"/>
        </w:rPr>
      </w:pPr>
      <w:r>
        <w:rPr>
          <w:rFonts w:ascii="Times New Roman" w:hAnsi="Times New Roman"/>
          <w:bCs/>
          <w:sz w:val="32"/>
          <w:szCs w:val="32"/>
        </w:rPr>
        <w:t>農地所在地農會應於當地契作硬質玉米收穫前一個月，對應本計畫硬質玉米作業規範規定，逐筆勘查硬質玉米種植情形。</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農地所在地農會應針對租賃契約有效期間之「小地主大專業</w:t>
      </w:r>
      <w:r>
        <w:rPr>
          <w:rFonts w:ascii="Times New Roman" w:hAnsi="Times New Roman"/>
          <w:bCs/>
          <w:sz w:val="32"/>
          <w:szCs w:val="32"/>
        </w:rPr>
        <w:lastRenderedPageBreak/>
        <w:t>農」租賃農地，依下列方式辦理勘查：</w:t>
      </w:r>
    </w:p>
    <w:p w:rsidR="00422CD6" w:rsidRDefault="003B7576">
      <w:pPr>
        <w:pStyle w:val="144"/>
        <w:numPr>
          <w:ilvl w:val="3"/>
          <w:numId w:val="2"/>
        </w:numPr>
        <w:snapToGrid w:val="0"/>
        <w:spacing w:line="560" w:lineRule="exact"/>
        <w:ind w:left="1418" w:right="-34" w:hanging="425"/>
        <w:jc w:val="both"/>
      </w:pPr>
      <w:r>
        <w:rPr>
          <w:rFonts w:ascii="Times New Roman" w:hAnsi="Times New Roman"/>
          <w:bCs/>
          <w:sz w:val="32"/>
          <w:szCs w:val="32"/>
        </w:rPr>
        <w:t>針對大專業農承租之基期年及比照獎勵標準農地</w:t>
      </w:r>
      <w:r>
        <w:rPr>
          <w:rFonts w:ascii="Times New Roman" w:hAnsi="Times New Roman"/>
          <w:bCs/>
          <w:sz w:val="32"/>
          <w:szCs w:val="32"/>
        </w:rPr>
        <w:t>，於耕作期間內，依所辦理措施內容，對應本計畫作業規範規定辦理勘查。</w:t>
      </w:r>
    </w:p>
    <w:p w:rsidR="00422CD6" w:rsidRDefault="003B7576">
      <w:pPr>
        <w:pStyle w:val="144"/>
        <w:numPr>
          <w:ilvl w:val="3"/>
          <w:numId w:val="2"/>
        </w:numPr>
        <w:snapToGrid w:val="0"/>
        <w:spacing w:line="560" w:lineRule="exact"/>
        <w:ind w:left="1418" w:right="-34" w:hanging="425"/>
        <w:jc w:val="both"/>
      </w:pPr>
      <w:r>
        <w:rPr>
          <w:rFonts w:ascii="Times New Roman" w:hAnsi="Times New Roman"/>
          <w:bCs/>
          <w:sz w:val="32"/>
          <w:szCs w:val="32"/>
        </w:rPr>
        <w:t>針對大專業農承租之非基期年農地，每半年於種植作物期間辦理現場勘查一次，確認農地依經營計畫實際耕作。</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鄉鎮執行小組不得以申請人自行、委託他人拍照或切結方式取代實地勘查。但申請人自行拍攝照片包含拍攝日期、相鄰田區、可識別田區位置之背景及衛星定位資訊，並自行標示田區坐落地段及地號者，得作為參考佐證資料。</w:t>
      </w:r>
    </w:p>
    <w:p w:rsidR="00422CD6" w:rsidRDefault="003B7576">
      <w:pPr>
        <w:pStyle w:val="144"/>
        <w:numPr>
          <w:ilvl w:val="1"/>
          <w:numId w:val="2"/>
        </w:numPr>
        <w:snapToGrid w:val="0"/>
        <w:spacing w:line="560" w:lineRule="exact"/>
        <w:ind w:left="1200" w:right="-34" w:hanging="491"/>
        <w:jc w:val="both"/>
      </w:pPr>
      <w:r>
        <w:rPr>
          <w:rFonts w:ascii="Times New Roman" w:hAnsi="Times New Roman"/>
          <w:bCs/>
          <w:sz w:val="32"/>
          <w:szCs w:val="32"/>
        </w:rPr>
        <w:t>縣市推動小組應辦理下列查核工作：</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直轄市、縣（市）政府於申報、補申報資料登錄作業結束後，隨機抽選轄內各鄉（鎮、市、區）申報轉（契）作、生產環境維</w:t>
      </w:r>
      <w:r>
        <w:rPr>
          <w:rFonts w:ascii="Times New Roman" w:hAnsi="Times New Roman"/>
          <w:bCs/>
          <w:sz w:val="32"/>
          <w:szCs w:val="32"/>
        </w:rPr>
        <w:t>護及自行復耕種植登記之農地，由農地所在地公所逐筆勘查中選農地種植情形。</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直轄市、縣（市）政府於上、下半年分別抽選轄內四分之一鄉（鎮、市、區）數，至少應各抽選一個鄉（鎮、市、區）辦理下列抽查工作，並得於上、下半年期間內分批辦理：</w:t>
      </w:r>
    </w:p>
    <w:p w:rsidR="00422CD6" w:rsidRDefault="003B7576">
      <w:pPr>
        <w:pStyle w:val="144"/>
        <w:numPr>
          <w:ilvl w:val="3"/>
          <w:numId w:val="2"/>
        </w:numPr>
        <w:snapToGrid w:val="0"/>
        <w:spacing w:line="560" w:lineRule="exact"/>
        <w:ind w:left="1418" w:right="-34" w:hanging="425"/>
        <w:jc w:val="both"/>
      </w:pPr>
      <w:r>
        <w:rPr>
          <w:rFonts w:ascii="Times New Roman" w:hAnsi="Times New Roman"/>
          <w:bCs/>
          <w:sz w:val="32"/>
          <w:szCs w:val="32"/>
        </w:rPr>
        <w:t>隨機抽選鄉（鎮、市、區）內申報轉（契）作、生產環境維護及自行復耕種植登記（含本鄉及出入耕）總申請人數百分之一，至少二人，最高三十人。由縣市推動小組就所選申請人，為本鄉及出耕者，審查其申報資料、農地基期年審核情形及業務電腦化作業情形</w:t>
      </w:r>
      <w:r>
        <w:rPr>
          <w:rFonts w:cs="標楷體"/>
          <w:bCs/>
          <w:sz w:val="32"/>
          <w:szCs w:val="32"/>
        </w:rPr>
        <w:t>；為本鄉及入耕者，</w:t>
      </w:r>
      <w:r>
        <w:rPr>
          <w:rFonts w:ascii="Times New Roman" w:hAnsi="Times New Roman"/>
          <w:bCs/>
          <w:sz w:val="32"/>
          <w:szCs w:val="32"/>
        </w:rPr>
        <w:t>就每位申請</w:t>
      </w:r>
      <w:r>
        <w:rPr>
          <w:rFonts w:ascii="Times New Roman" w:hAnsi="Times New Roman"/>
          <w:bCs/>
          <w:sz w:val="32"/>
          <w:szCs w:val="32"/>
        </w:rPr>
        <w:t>人所申報農地中至少一筆，查核現地辦理情形</w:t>
      </w:r>
      <w:r>
        <w:rPr>
          <w:rFonts w:cs="標楷體"/>
          <w:bCs/>
          <w:sz w:val="32"/>
          <w:szCs w:val="32"/>
        </w:rPr>
        <w:t>；</w:t>
      </w:r>
      <w:r>
        <w:rPr>
          <w:rFonts w:ascii="Times New Roman" w:hAnsi="Times New Roman"/>
          <w:bCs/>
          <w:sz w:val="32"/>
          <w:szCs w:val="32"/>
        </w:rPr>
        <w:t>現地屬第一目中選農地者，應檢視與公所勘查結果是否一致。</w:t>
      </w:r>
    </w:p>
    <w:p w:rsidR="00422CD6" w:rsidRDefault="003B7576">
      <w:pPr>
        <w:pStyle w:val="144"/>
        <w:numPr>
          <w:ilvl w:val="3"/>
          <w:numId w:val="2"/>
        </w:numPr>
        <w:snapToGrid w:val="0"/>
        <w:spacing w:line="560" w:lineRule="exact"/>
        <w:ind w:left="1418" w:right="-34" w:hanging="425"/>
        <w:jc w:val="both"/>
      </w:pPr>
      <w:r>
        <w:rPr>
          <w:rFonts w:ascii="Times New Roman" w:hAnsi="Times New Roman"/>
          <w:bCs/>
          <w:sz w:val="32"/>
          <w:szCs w:val="32"/>
        </w:rPr>
        <w:lastRenderedPageBreak/>
        <w:t>隨機抽選鄉（鎮、市、區）內參加「小地主大專業農」農地租賃措施之大專業農總人數百分之十，至少二人，最高三十人。由縣市推動小組就所選大專業農所承租農地地主人數百分之十（至少二人），每位地主農地至少一筆，查核現地辦理情形及與鄉鎮執行小組勘查結果是否一致。</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縣市推動小組抽查工作，農糧署當地分署、</w:t>
      </w:r>
      <w:r>
        <w:rPr>
          <w:rFonts w:ascii="Times New Roman" w:hAnsi="Times New Roman"/>
          <w:sz w:val="32"/>
          <w:szCs w:val="32"/>
        </w:rPr>
        <w:t>本會農業試驗所、</w:t>
      </w:r>
      <w:r>
        <w:rPr>
          <w:rFonts w:ascii="Times New Roman" w:hAnsi="Times New Roman"/>
          <w:bCs/>
          <w:sz w:val="32"/>
          <w:szCs w:val="32"/>
        </w:rPr>
        <w:t>農改場至少應有一單位出席；直轄市、縣（市）政府應於辦理抽查前，就抽查對象及期程函知農糧署。</w:t>
      </w:r>
    </w:p>
    <w:p w:rsidR="00422CD6" w:rsidRDefault="003B7576">
      <w:pPr>
        <w:pStyle w:val="144"/>
        <w:numPr>
          <w:ilvl w:val="2"/>
          <w:numId w:val="2"/>
        </w:numPr>
        <w:snapToGrid w:val="0"/>
        <w:spacing w:line="560" w:lineRule="exact"/>
        <w:ind w:left="1350" w:right="-34" w:hanging="390"/>
        <w:jc w:val="both"/>
        <w:rPr>
          <w:rFonts w:ascii="Times New Roman" w:hAnsi="Times New Roman"/>
          <w:bCs/>
          <w:sz w:val="32"/>
          <w:szCs w:val="32"/>
        </w:rPr>
      </w:pPr>
      <w:r>
        <w:rPr>
          <w:rFonts w:ascii="Times New Roman" w:hAnsi="Times New Roman"/>
          <w:bCs/>
          <w:sz w:val="32"/>
          <w:szCs w:val="32"/>
        </w:rPr>
        <w:t>對於受查核鄉（鎮、</w:t>
      </w:r>
      <w:r>
        <w:rPr>
          <w:rFonts w:ascii="Times New Roman" w:hAnsi="Times New Roman"/>
          <w:bCs/>
          <w:sz w:val="32"/>
          <w:szCs w:val="32"/>
        </w:rPr>
        <w:t>市、區）申報案件數較少、經查核有不合格情形，或遇民眾檢舉、反映蟲害及違規情況嚴重者，得酌情提高查核比例。</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縣市推動小組查核現地辦理情形，應針對搶種非獎勵作物，固定設施、雜木林等不可耕面積未扣除，田間管理不善或其他顯屬違規情形加強查核，並得審酌當地耕作習性，不針對已完成採收、利用之作物成活率另為判定。</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農糧署應每年依各地執行情況及違規樣態，選定</w:t>
      </w:r>
      <w:r>
        <w:rPr>
          <w:rFonts w:ascii="Times New Roman" w:hAnsi="Times New Roman"/>
          <w:bCs/>
          <w:sz w:val="32"/>
          <w:szCs w:val="32"/>
        </w:rPr>
        <w:t>重點地區，委外查核農地</w:t>
      </w:r>
      <w:r>
        <w:rPr>
          <w:rFonts w:ascii="Times New Roman" w:hAnsi="Times New Roman"/>
          <w:sz w:val="32"/>
          <w:szCs w:val="32"/>
        </w:rPr>
        <w:t>辦理情形，並提供查核疑義資料予直轄市、縣（市）政府，由縣市推動小組協助鄉鎮執行小組釐清疑義。</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農糧署得不定期會同縣市推動小組，就本計畫補助僱用之技</w:t>
      </w:r>
      <w:r>
        <w:rPr>
          <w:rFonts w:ascii="Times New Roman" w:hAnsi="Times New Roman"/>
          <w:sz w:val="32"/>
          <w:szCs w:val="32"/>
        </w:rPr>
        <w:t>術短工辦理抽訪及考核，考核結果將納入次年度補助僱用人力及行政費用調整之依據。</w:t>
      </w:r>
    </w:p>
    <w:p w:rsidR="00422CD6" w:rsidRDefault="003B7576">
      <w:pPr>
        <w:pStyle w:val="144"/>
        <w:numPr>
          <w:ilvl w:val="0"/>
          <w:numId w:val="2"/>
        </w:numPr>
        <w:snapToGrid w:val="0"/>
        <w:spacing w:line="560" w:lineRule="exact"/>
        <w:ind w:left="720" w:right="-34" w:hanging="720"/>
        <w:jc w:val="both"/>
      </w:pPr>
      <w:r>
        <w:rPr>
          <w:rFonts w:ascii="Times New Roman" w:hAnsi="Times New Roman"/>
          <w:sz w:val="32"/>
          <w:szCs w:val="32"/>
        </w:rPr>
        <w:t>縣市推動小組對於鄉鎮執行小組辦理勘查之結果，應依下列方式處理：</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勘查合格者，依農地申報措施對應之作業規範規定核予獎勵，並以該項措施原申報面積為核定上限。另申報轉作農</w:t>
      </w:r>
      <w:r>
        <w:rPr>
          <w:rFonts w:ascii="Times New Roman" w:hAnsi="Times New Roman"/>
          <w:sz w:val="32"/>
          <w:szCs w:val="32"/>
        </w:rPr>
        <w:lastRenderedPageBreak/>
        <w:t>糧署公告正面表列同一年度、同一品項且生育期得核予二次轉作獎勵之作物，全年僅需種植一次，經勘查合格者，按耕作措施次別核予獎勵。</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符合農業環境基本給付實施對象農地，申報轉（契）作、繳售公糧稻穀，經核定符合該項措施獎勵或收購條件之面積；或申報契作硬質玉米、自行復耕種植登記，經核定之耕種面積，始核予農業環境基本給付。</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農地經勘查有下列情形者，得依實情逕為核定。</w:t>
      </w:r>
    </w:p>
    <w:p w:rsidR="00422CD6" w:rsidRDefault="003B7576">
      <w:pPr>
        <w:pStyle w:val="144"/>
        <w:numPr>
          <w:ilvl w:val="0"/>
          <w:numId w:val="16"/>
        </w:numPr>
        <w:snapToGrid w:val="0"/>
        <w:spacing w:line="560" w:lineRule="exact"/>
        <w:ind w:left="1350" w:right="-34" w:hanging="390"/>
        <w:jc w:val="both"/>
      </w:pPr>
      <w:r>
        <w:rPr>
          <w:rFonts w:ascii="Times New Roman" w:hAnsi="Times New Roman"/>
          <w:sz w:val="32"/>
          <w:szCs w:val="32"/>
        </w:rPr>
        <w:t>申報轉作，現地種植其他符合農糧署核定之當地轉作作物。</w:t>
      </w:r>
    </w:p>
    <w:p w:rsidR="00422CD6" w:rsidRDefault="003B7576">
      <w:pPr>
        <w:pStyle w:val="144"/>
        <w:numPr>
          <w:ilvl w:val="0"/>
          <w:numId w:val="7"/>
        </w:numPr>
        <w:snapToGrid w:val="0"/>
        <w:spacing w:line="560" w:lineRule="exact"/>
        <w:ind w:left="1350" w:right="-34" w:hanging="390"/>
        <w:jc w:val="both"/>
      </w:pPr>
      <w:r>
        <w:rPr>
          <w:rFonts w:ascii="Times New Roman" w:hAnsi="Times New Roman"/>
          <w:sz w:val="32"/>
          <w:szCs w:val="32"/>
        </w:rPr>
        <w:t>申報種植綠肥，現地改種其他符合規定之綠肥作物（如申報綠肥大豆改種太陽麻）或景觀作物（如申報綠肥大豆改種向日葵）種類</w:t>
      </w:r>
      <w:r>
        <w:rPr>
          <w:rFonts w:cs="標楷體"/>
          <w:sz w:val="32"/>
          <w:szCs w:val="32"/>
        </w:rPr>
        <w:t>；惟不得以景觀作物專區獎勵標準核定</w:t>
      </w:r>
      <w:r>
        <w:rPr>
          <w:rFonts w:ascii="Times New Roman" w:hAnsi="Times New Roman"/>
          <w:sz w:val="32"/>
          <w:szCs w:val="32"/>
        </w:rPr>
        <w:t>。</w:t>
      </w:r>
    </w:p>
    <w:p w:rsidR="00422CD6" w:rsidRDefault="003B7576">
      <w:pPr>
        <w:pStyle w:val="144"/>
        <w:numPr>
          <w:ilvl w:val="0"/>
          <w:numId w:val="7"/>
        </w:numPr>
        <w:snapToGrid w:val="0"/>
        <w:spacing w:line="560" w:lineRule="exact"/>
        <w:ind w:left="1350" w:right="-34" w:hanging="390"/>
        <w:jc w:val="both"/>
      </w:pPr>
      <w:r>
        <w:rPr>
          <w:rFonts w:ascii="Times New Roman" w:hAnsi="Times New Roman"/>
          <w:sz w:val="32"/>
          <w:szCs w:val="32"/>
        </w:rPr>
        <w:t>申報種植景觀作物，現地改種其他</w:t>
      </w:r>
      <w:r>
        <w:rPr>
          <w:rFonts w:cs="標楷體"/>
          <w:sz w:val="32"/>
          <w:szCs w:val="32"/>
        </w:rPr>
        <w:t>景觀作物（</w:t>
      </w:r>
      <w:r>
        <w:rPr>
          <w:rFonts w:ascii="Times New Roman" w:hAnsi="Times New Roman"/>
          <w:sz w:val="32"/>
          <w:szCs w:val="32"/>
        </w:rPr>
        <w:t>如申報大波斯菊改種向日葵</w:t>
      </w:r>
      <w:r>
        <w:rPr>
          <w:rFonts w:cs="標楷體"/>
          <w:sz w:val="32"/>
          <w:szCs w:val="32"/>
        </w:rPr>
        <w:t>）或</w:t>
      </w:r>
      <w:r>
        <w:rPr>
          <w:rFonts w:ascii="Times New Roman" w:hAnsi="Times New Roman"/>
          <w:sz w:val="32"/>
          <w:szCs w:val="32"/>
        </w:rPr>
        <w:t>其他符合</w:t>
      </w:r>
      <w:r>
        <w:rPr>
          <w:rFonts w:ascii="Times New Roman" w:hAnsi="Times New Roman"/>
          <w:sz w:val="32"/>
          <w:szCs w:val="32"/>
        </w:rPr>
        <w:t>規定之綠肥作物（如申報大波斯菊改種太陽麻）</w:t>
      </w:r>
      <w:r>
        <w:rPr>
          <w:rFonts w:cs="標楷體"/>
          <w:sz w:val="32"/>
          <w:szCs w:val="32"/>
        </w:rPr>
        <w:t>；惟不適用景觀作物專區所申報景觀作物，現地改種綠肥作物者。</w:t>
      </w:r>
    </w:p>
    <w:p w:rsidR="00422CD6" w:rsidRDefault="003B7576">
      <w:pPr>
        <w:pStyle w:val="144"/>
        <w:numPr>
          <w:ilvl w:val="0"/>
          <w:numId w:val="7"/>
        </w:numPr>
        <w:snapToGrid w:val="0"/>
        <w:spacing w:line="560" w:lineRule="exact"/>
        <w:ind w:left="1350" w:right="-34" w:hanging="390"/>
        <w:jc w:val="both"/>
      </w:pPr>
      <w:r>
        <w:rPr>
          <w:rFonts w:ascii="Times New Roman" w:hAnsi="Times New Roman"/>
          <w:sz w:val="32"/>
          <w:szCs w:val="32"/>
        </w:rPr>
        <w:t>申報種植綠肥或景觀作物，未種植，但改辦理翻耕者，得依翻耕標準核定；或由公所輔導於耕作期間內辦理補植，必要時得延後勘查。經勘（抽）查發現未達認定標準而改辦理翻耕者，應重新辦理翻耕作業，不得以種植綠肥、景觀作物前辦理之整地作業替代。</w:t>
      </w:r>
    </w:p>
    <w:p w:rsidR="00422CD6" w:rsidRDefault="003B7576">
      <w:pPr>
        <w:pStyle w:val="144"/>
        <w:numPr>
          <w:ilvl w:val="0"/>
          <w:numId w:val="7"/>
        </w:numPr>
        <w:snapToGrid w:val="0"/>
        <w:spacing w:line="560" w:lineRule="exact"/>
        <w:ind w:left="1350" w:right="-34" w:hanging="390"/>
        <w:jc w:val="both"/>
      </w:pPr>
      <w:r>
        <w:rPr>
          <w:rFonts w:ascii="Times New Roman" w:hAnsi="Times New Roman"/>
          <w:sz w:val="32"/>
          <w:szCs w:val="32"/>
        </w:rPr>
        <w:t>申報轉（契）作、生產環境維護或自行復耕種植登記農地種植未符規定之作物面積，於申報時已先行扣除，惟經勘查認扣除不足，得覈實扣除後核予獎勵。</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農地經勘查有下列情形者，屬申報不符，其違規</w:t>
      </w:r>
      <w:r>
        <w:rPr>
          <w:rFonts w:ascii="Times New Roman" w:hAnsi="Times New Roman"/>
          <w:sz w:val="32"/>
          <w:szCs w:val="32"/>
        </w:rPr>
        <w:t>部分</w:t>
      </w:r>
      <w:r>
        <w:rPr>
          <w:sz w:val="32"/>
          <w:szCs w:val="32"/>
        </w:rPr>
        <w:t>當次耕作措施不核予獎勵，並取消次年一次及同耕作期間申報</w:t>
      </w:r>
      <w:r>
        <w:rPr>
          <w:sz w:val="32"/>
          <w:szCs w:val="32"/>
        </w:rPr>
        <w:lastRenderedPageBreak/>
        <w:t>轉（契）作、生產環境維護、繳售公糧稻穀等措施及領取農業環境基本給付之資格</w:t>
      </w:r>
      <w:r>
        <w:rPr>
          <w:bCs/>
          <w:sz w:val="32"/>
          <w:szCs w:val="32"/>
        </w:rPr>
        <w:t>。</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申報轉（契）作，種植水稻或非本計畫核定之轉（契）作作物者。惟於耕作</w:t>
      </w:r>
      <w:r>
        <w:rPr>
          <w:sz w:val="32"/>
          <w:szCs w:val="32"/>
        </w:rPr>
        <w:t>期間，先</w:t>
      </w:r>
      <w:r>
        <w:rPr>
          <w:rFonts w:ascii="Times New Roman" w:hAnsi="Times New Roman"/>
          <w:sz w:val="32"/>
          <w:szCs w:val="32"/>
        </w:rPr>
        <w:t>種植綠肥作物</w:t>
      </w:r>
      <w:r>
        <w:rPr>
          <w:sz w:val="32"/>
          <w:szCs w:val="32"/>
        </w:rPr>
        <w:t>，並於完成</w:t>
      </w:r>
      <w:r>
        <w:rPr>
          <w:rFonts w:ascii="Times New Roman" w:hAnsi="Times New Roman"/>
          <w:sz w:val="32"/>
          <w:szCs w:val="32"/>
        </w:rPr>
        <w:t>翻埋後，確依規定種植轉（契）作作物者，不在此限。</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申報轉（契）作、生產環境維護，農地種植未符規定之作物面積未先行扣除，該違規面積為申報不符。</w:t>
      </w:r>
    </w:p>
    <w:p w:rsidR="00422CD6" w:rsidRDefault="003B7576">
      <w:pPr>
        <w:pStyle w:val="144"/>
        <w:numPr>
          <w:ilvl w:val="2"/>
          <w:numId w:val="2"/>
        </w:numPr>
        <w:snapToGrid w:val="0"/>
        <w:spacing w:line="560" w:lineRule="exact"/>
        <w:ind w:left="1350" w:right="-34" w:hanging="390"/>
        <w:jc w:val="both"/>
        <w:rPr>
          <w:rFonts w:ascii="Times New Roman" w:hAnsi="Times New Roman"/>
          <w:sz w:val="32"/>
          <w:szCs w:val="32"/>
        </w:rPr>
      </w:pPr>
      <w:r>
        <w:rPr>
          <w:rFonts w:ascii="Times New Roman" w:hAnsi="Times New Roman"/>
          <w:sz w:val="32"/>
          <w:szCs w:val="32"/>
        </w:rPr>
        <w:t>「小地主大專業農」租賃農地申報種植水稻，現地種植非水稻之作物。</w:t>
      </w:r>
    </w:p>
    <w:p w:rsidR="00422CD6" w:rsidRDefault="003B7576">
      <w:pPr>
        <w:pStyle w:val="144"/>
        <w:numPr>
          <w:ilvl w:val="2"/>
          <w:numId w:val="2"/>
        </w:numPr>
        <w:snapToGrid w:val="0"/>
        <w:spacing w:line="560" w:lineRule="exact"/>
        <w:ind w:left="1350" w:right="-34" w:hanging="390"/>
        <w:jc w:val="both"/>
        <w:rPr>
          <w:rFonts w:ascii="Times New Roman" w:hAnsi="Times New Roman"/>
          <w:sz w:val="32"/>
          <w:szCs w:val="32"/>
        </w:rPr>
      </w:pPr>
      <w:r>
        <w:rPr>
          <w:rFonts w:ascii="Times New Roman" w:hAnsi="Times New Roman"/>
          <w:sz w:val="32"/>
          <w:szCs w:val="32"/>
        </w:rPr>
        <w:t>申報時未檢附正確之申請文件。</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其他本計畫相關作業規範規定屬申報不符情形。</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農地經勘查有下列情形，但無上款申報不符事項者，屬勘查不合格，該面積當次耕作措施不核予獎勵。</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申報轉（契）作，成活率或種植情形未達</w:t>
      </w:r>
      <w:r>
        <w:rPr>
          <w:rFonts w:ascii="Times New Roman" w:hAnsi="Times New Roman"/>
          <w:bCs/>
          <w:sz w:val="32"/>
          <w:szCs w:val="32"/>
        </w:rPr>
        <w:t>對應作業規範</w:t>
      </w:r>
      <w:r>
        <w:rPr>
          <w:rFonts w:ascii="Times New Roman" w:hAnsi="Times New Roman"/>
          <w:sz w:val="32"/>
          <w:szCs w:val="32"/>
        </w:rPr>
        <w:t>明定之標準。</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申報轉（契）作，現地未符合經濟生產、田間管理不善或間作其他作物。</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申報轉（契）作，經勘查未種植</w:t>
      </w:r>
      <w:r>
        <w:rPr>
          <w:rFonts w:ascii="Times New Roman" w:hAnsi="Times New Roman"/>
          <w:bCs/>
          <w:sz w:val="32"/>
          <w:szCs w:val="32"/>
        </w:rPr>
        <w:t>，或所種植作物與申報品項不符，但屬本計畫核定之轉（契）作作物，且非第三款第一目得逕為核定情形</w:t>
      </w:r>
      <w:r>
        <w:rPr>
          <w:rFonts w:ascii="Times New Roman" w:hAnsi="Times New Roman"/>
          <w:sz w:val="32"/>
          <w:szCs w:val="32"/>
        </w:rPr>
        <w:t>。惟於耕作期間，補種植原申報轉（契）作作物，經勘查合格者，不在此限。</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申報自行復耕種植登記，經勘查未種植、</w:t>
      </w:r>
      <w:r>
        <w:rPr>
          <w:rFonts w:ascii="Times New Roman" w:hAnsi="Times New Roman"/>
          <w:bCs/>
          <w:sz w:val="32"/>
          <w:szCs w:val="32"/>
        </w:rPr>
        <w:t>現地未符合經濟生產或田間管理不善。</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「小地主大專業農」</w:t>
      </w:r>
      <w:r>
        <w:rPr>
          <w:rFonts w:ascii="Times New Roman" w:hAnsi="Times New Roman"/>
          <w:sz w:val="32"/>
          <w:szCs w:val="32"/>
        </w:rPr>
        <w:t>租賃農地申報種植水稻，經勘查未種植、</w:t>
      </w:r>
      <w:r>
        <w:rPr>
          <w:rFonts w:ascii="Times New Roman" w:hAnsi="Times New Roman"/>
          <w:bCs/>
          <w:sz w:val="32"/>
          <w:szCs w:val="32"/>
        </w:rPr>
        <w:t>未符合經濟生產或田間管理不善</w:t>
      </w:r>
      <w:r>
        <w:rPr>
          <w:rFonts w:ascii="Times New Roman" w:hAnsi="Times New Roman"/>
          <w:sz w:val="32"/>
          <w:szCs w:val="32"/>
        </w:rPr>
        <w:t>。</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其他本計畫相關作業規範規定屬勘查不合格情形。</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lastRenderedPageBreak/>
        <w:t>農地上有建物、水（漁）池等固定設施及非本計畫獎勵之長期植物（如雜木林）等面積，未於申報時扣除或經勘查認扣除不足，直接註記為變更使用面積，現地未回復可供農作使用前，該面積不再計入可耕面積受理申報。</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申報轉（契）作農地，倘非因病（蟲）害或人為管理不當（如：區域性土壤、栽培環境不良等），致成活率未達標準，經當地直轄市、縣（市）政府邀集公所或農會、農糧署當地分署、本會農業試驗所或農改場會同勘查認定屬實</w:t>
      </w:r>
      <w:r>
        <w:rPr>
          <w:rFonts w:ascii="Times New Roman" w:hAnsi="Times New Roman"/>
          <w:bCs/>
          <w:sz w:val="32"/>
          <w:szCs w:val="32"/>
        </w:rPr>
        <w:t>，</w:t>
      </w:r>
      <w:r>
        <w:rPr>
          <w:rFonts w:cs="標楷體"/>
          <w:sz w:val="32"/>
          <w:szCs w:val="32"/>
        </w:rPr>
        <w:t>並函</w:t>
      </w:r>
      <w:r>
        <w:rPr>
          <w:rFonts w:ascii="Times New Roman" w:hAnsi="Times New Roman"/>
          <w:bCs/>
          <w:sz w:val="32"/>
          <w:szCs w:val="32"/>
        </w:rPr>
        <w:t>報農糧署核備</w:t>
      </w:r>
      <w:r>
        <w:rPr>
          <w:rFonts w:ascii="Times New Roman" w:hAnsi="Times New Roman"/>
          <w:sz w:val="32"/>
          <w:szCs w:val="32"/>
        </w:rPr>
        <w:t>，仍得核發獎勵。另</w:t>
      </w:r>
      <w:r>
        <w:rPr>
          <w:rFonts w:cs="標楷體"/>
          <w:sz w:val="32"/>
          <w:szCs w:val="32"/>
        </w:rPr>
        <w:t>由本會農業試驗所或</w:t>
      </w:r>
      <w:r>
        <w:rPr>
          <w:rFonts w:ascii="Times New Roman" w:hAnsi="Times New Roman"/>
          <w:sz w:val="32"/>
          <w:szCs w:val="32"/>
        </w:rPr>
        <w:t>農改場於次年同耕作期間前，依適地適種原則，推薦適合作物種類或耕作方式，供申請人選植或辦理</w:t>
      </w:r>
      <w:r>
        <w:rPr>
          <w:rFonts w:cs="標楷體"/>
          <w:sz w:val="32"/>
          <w:szCs w:val="32"/>
        </w:rPr>
        <w:t>；惟申請人</w:t>
      </w:r>
      <w:r>
        <w:rPr>
          <w:rFonts w:ascii="Times New Roman" w:hAnsi="Times New Roman"/>
          <w:sz w:val="32"/>
          <w:szCs w:val="32"/>
        </w:rPr>
        <w:t>未按本會農業試驗所或農改場建議耕作，致成活率未達標準者，不適用本款規定。</w:t>
      </w:r>
    </w:p>
    <w:p w:rsidR="00422CD6" w:rsidRDefault="003B7576">
      <w:pPr>
        <w:pStyle w:val="144"/>
        <w:numPr>
          <w:ilvl w:val="1"/>
          <w:numId w:val="2"/>
        </w:numPr>
        <w:snapToGrid w:val="0"/>
        <w:spacing w:line="560" w:lineRule="exact"/>
        <w:ind w:left="1418" w:right="-34" w:hanging="709"/>
        <w:jc w:val="both"/>
        <w:rPr>
          <w:rFonts w:ascii="Times New Roman" w:hAnsi="Times New Roman"/>
          <w:sz w:val="32"/>
          <w:szCs w:val="32"/>
        </w:rPr>
      </w:pPr>
      <w:r>
        <w:rPr>
          <w:rFonts w:ascii="Times New Roman" w:hAnsi="Times New Roman"/>
          <w:sz w:val="32"/>
          <w:szCs w:val="32"/>
        </w:rPr>
        <w:t>轉（契）作農地遭受天然災害時，依下列程序處理：</w:t>
      </w:r>
    </w:p>
    <w:p w:rsidR="00422CD6" w:rsidRDefault="003B7576">
      <w:pPr>
        <w:pStyle w:val="144"/>
        <w:numPr>
          <w:ilvl w:val="2"/>
          <w:numId w:val="2"/>
        </w:numPr>
        <w:snapToGrid w:val="0"/>
        <w:spacing w:line="560" w:lineRule="exact"/>
        <w:ind w:left="1350" w:right="-34" w:hanging="390"/>
        <w:jc w:val="both"/>
        <w:rPr>
          <w:rFonts w:ascii="Times New Roman" w:hAnsi="Times New Roman"/>
          <w:bCs/>
          <w:sz w:val="32"/>
          <w:szCs w:val="32"/>
        </w:rPr>
      </w:pPr>
      <w:r>
        <w:rPr>
          <w:rFonts w:ascii="Times New Roman" w:hAnsi="Times New Roman"/>
          <w:bCs/>
          <w:sz w:val="32"/>
          <w:szCs w:val="32"/>
        </w:rPr>
        <w:t>已啟動農業天然災害現金救助地區：</w:t>
      </w:r>
    </w:p>
    <w:p w:rsidR="00422CD6" w:rsidRDefault="003B7576">
      <w:pPr>
        <w:pStyle w:val="144"/>
        <w:numPr>
          <w:ilvl w:val="3"/>
          <w:numId w:val="2"/>
        </w:numPr>
        <w:snapToGrid w:val="0"/>
        <w:spacing w:line="560" w:lineRule="exact"/>
        <w:ind w:left="1410" w:right="-34" w:hanging="419"/>
        <w:jc w:val="both"/>
      </w:pPr>
      <w:r>
        <w:rPr>
          <w:rFonts w:ascii="Times New Roman" w:hAnsi="Times New Roman"/>
          <w:bCs/>
          <w:sz w:val="32"/>
          <w:szCs w:val="32"/>
        </w:rPr>
        <w:t>經核定農業天然災害現金救助之項目及面積，與所申報作物相同或依規定得逕為核定者，得不計成活率，並核發獎勵</w:t>
      </w:r>
      <w:r>
        <w:rPr>
          <w:rFonts w:cs="標楷體"/>
          <w:bCs/>
          <w:sz w:val="32"/>
          <w:szCs w:val="32"/>
        </w:rPr>
        <w:t>；另</w:t>
      </w:r>
      <w:r>
        <w:rPr>
          <w:rFonts w:ascii="Times New Roman" w:hAnsi="Times New Roman"/>
          <w:bCs/>
          <w:sz w:val="32"/>
          <w:szCs w:val="32"/>
        </w:rPr>
        <w:t>訂有繳交（售）數量限制作物，得不計繳交（售）數量。</w:t>
      </w:r>
    </w:p>
    <w:p w:rsidR="00422CD6" w:rsidRDefault="003B7576">
      <w:pPr>
        <w:pStyle w:val="144"/>
        <w:numPr>
          <w:ilvl w:val="3"/>
          <w:numId w:val="2"/>
        </w:numPr>
        <w:snapToGrid w:val="0"/>
        <w:spacing w:line="560" w:lineRule="exact"/>
        <w:ind w:left="1407" w:right="-34" w:hanging="416"/>
        <w:jc w:val="both"/>
      </w:pPr>
      <w:r>
        <w:rPr>
          <w:rFonts w:ascii="Times New Roman" w:hAnsi="Times New Roman"/>
          <w:bCs/>
          <w:sz w:val="32"/>
          <w:szCs w:val="32"/>
        </w:rPr>
        <w:t>未符合農業天然災害現金救助要件之農地，依所申報作</w:t>
      </w:r>
      <w:r>
        <w:rPr>
          <w:rFonts w:ascii="Times New Roman" w:hAnsi="Times New Roman"/>
          <w:bCs/>
          <w:sz w:val="32"/>
          <w:szCs w:val="32"/>
        </w:rPr>
        <w:t>物對應之作業規範規定，經勘查合格後核發獎勵。</w:t>
      </w:r>
    </w:p>
    <w:p w:rsidR="00422CD6" w:rsidRDefault="003B7576">
      <w:pPr>
        <w:pStyle w:val="144"/>
        <w:numPr>
          <w:ilvl w:val="2"/>
          <w:numId w:val="2"/>
        </w:numPr>
        <w:snapToGrid w:val="0"/>
        <w:spacing w:line="560" w:lineRule="exact"/>
        <w:ind w:left="1350" w:right="-34" w:hanging="390"/>
        <w:jc w:val="both"/>
      </w:pPr>
      <w:r>
        <w:rPr>
          <w:rFonts w:ascii="Times New Roman" w:hAnsi="Times New Roman"/>
          <w:bCs/>
          <w:sz w:val="32"/>
          <w:szCs w:val="32"/>
        </w:rPr>
        <w:t>未啟動農業天然災害現金救助地區，鄉鎮執行小組得視當地災害情形，函報直轄市、縣（市）政府邀集縣市推動小組相關單位會勘，認定受災之項目及面積，得不計成活率，並由直轄市、縣（市）政府函報農糧署核備，仍得核發獎勵；另訂有繳交（售）數量限制作物，得不計繳交（售）數量。</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lastRenderedPageBreak/>
        <w:t>農地有下列情形，經縣市推動小組會同本會農業試驗所或農改場認定屬實，或有客觀事證可稽者，不適用第一目之一及第二目規定：</w:t>
      </w:r>
    </w:p>
    <w:p w:rsidR="00422CD6" w:rsidRDefault="003B7576">
      <w:pPr>
        <w:pStyle w:val="144"/>
        <w:numPr>
          <w:ilvl w:val="3"/>
          <w:numId w:val="2"/>
        </w:numPr>
        <w:snapToGrid w:val="0"/>
        <w:spacing w:line="560" w:lineRule="exact"/>
        <w:ind w:left="1410" w:right="-34" w:hanging="419"/>
        <w:jc w:val="both"/>
      </w:pPr>
      <w:r>
        <w:rPr>
          <w:rFonts w:ascii="Times New Roman" w:hAnsi="Times New Roman"/>
          <w:sz w:val="32"/>
          <w:szCs w:val="32"/>
        </w:rPr>
        <w:t>申報耕作期間非該作物適栽期間。</w:t>
      </w:r>
    </w:p>
    <w:p w:rsidR="00422CD6" w:rsidRDefault="003B7576">
      <w:pPr>
        <w:pStyle w:val="144"/>
        <w:numPr>
          <w:ilvl w:val="3"/>
          <w:numId w:val="2"/>
        </w:numPr>
        <w:snapToGrid w:val="0"/>
        <w:spacing w:line="560" w:lineRule="exact"/>
        <w:ind w:left="1410" w:right="-34" w:hanging="419"/>
        <w:jc w:val="both"/>
      </w:pPr>
      <w:r>
        <w:rPr>
          <w:rFonts w:ascii="Times New Roman" w:hAnsi="Times New Roman"/>
          <w:sz w:val="32"/>
          <w:szCs w:val="32"/>
        </w:rPr>
        <w:t>受災作物生育階段屬幼、苗期，或未達營養生長期二分之一或全</w:t>
      </w:r>
      <w:r>
        <w:rPr>
          <w:rFonts w:ascii="Times New Roman" w:hAnsi="Times New Roman"/>
          <w:sz w:val="32"/>
          <w:szCs w:val="32"/>
        </w:rPr>
        <w:t>生育期三分之一。</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申報轉（契）作、繳售公糧稻穀或自行復耕種植登記農地，倘於耕作期間開始後一個半月內啟動農業天然災害救助，且現地因天然災害影響，致逾原申報耕作措施之耕作適期，申請人得於農地所在地鄉鎮執行小組勘查前，依當地農業天然災害救助申辦期間，於原申報地公所上班日，按下列原則申請變更申報，不受本計畫執行作業規範第六點第五款限制：</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維持原耕作期間者，得變更為轉（契）作或自行復耕種植登記，但不得變更為生產環境維護或繳售公糧稻穀。</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申請變更耕作期間及耕作措施者，得變更為轉（契）作、生產環境維護或自行復耕種植登記，但不得變更為繳售公糧稻穀，且變更後耕作期間起始日，須晚於當地農業天然災害救助申辦期間起始日。</w:t>
      </w:r>
    </w:p>
    <w:p w:rsidR="00422CD6" w:rsidRDefault="003B7576">
      <w:pPr>
        <w:pStyle w:val="144"/>
        <w:numPr>
          <w:ilvl w:val="2"/>
          <w:numId w:val="2"/>
        </w:numPr>
        <w:snapToGrid w:val="0"/>
        <w:spacing w:line="560" w:lineRule="exact"/>
        <w:ind w:left="1350" w:right="-34" w:hanging="390"/>
        <w:jc w:val="both"/>
        <w:rPr>
          <w:rFonts w:ascii="Times New Roman" w:hAnsi="Times New Roman"/>
          <w:sz w:val="32"/>
          <w:szCs w:val="32"/>
        </w:rPr>
      </w:pPr>
      <w:r>
        <w:rPr>
          <w:rFonts w:ascii="Times New Roman" w:hAnsi="Times New Roman"/>
          <w:sz w:val="32"/>
          <w:szCs w:val="32"/>
        </w:rPr>
        <w:t>除前二目規定外，其餘變更內容應符合本計畫執行作業規範規定。</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依本款變更後之耕作措施，對於同一次農業天然災害，不適用第八款規定。</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申報自行復耕種植登記農地或申報非本計畫獎勵作物之租賃農地，經勘（抽）查現地種植品項屬農糧署公告符合農業環境基本給付獎勵對象之農糧作物，且符合下列規定者，</w:t>
      </w:r>
      <w:r>
        <w:rPr>
          <w:rFonts w:ascii="Times New Roman" w:hAnsi="Times New Roman"/>
          <w:sz w:val="32"/>
          <w:szCs w:val="32"/>
        </w:rPr>
        <w:lastRenderedPageBreak/>
        <w:t>得依實際種植情形認定耕種面積。</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種植品項屬轉（契）作作物</w:t>
      </w:r>
      <w:r>
        <w:rPr>
          <w:rFonts w:ascii="Times New Roman" w:hAnsi="Times New Roman"/>
          <w:sz w:val="32"/>
          <w:szCs w:val="32"/>
        </w:rPr>
        <w:t>者，其成活率或種植情形需符合本計畫對應作業規範之標準</w:t>
      </w:r>
      <w:r>
        <w:rPr>
          <w:rFonts w:cs="標楷體"/>
          <w:sz w:val="32"/>
          <w:szCs w:val="32"/>
        </w:rPr>
        <w:t>；</w:t>
      </w:r>
      <w:r>
        <w:rPr>
          <w:rFonts w:ascii="Times New Roman" w:hAnsi="Times New Roman"/>
          <w:sz w:val="32"/>
          <w:szCs w:val="32"/>
        </w:rPr>
        <w:t>惟不限制間作。</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種植品項非屬轉（契）作作物者，現地應以經濟生產為原則，作物成活率占種植面積百分之八十以上，有合理整畦、妥善田間管理、病蟲害防治及雜草防除良好，且非屬生產環境維護、林木、庭園景觀栽植或零星點綴花木造景。經濟生產認定基準得參照本會農業試驗所或農改場發行之栽培管理技術手冊或臺灣良好農業規範所訂作業標準。</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本款所列農地遭受天然災害，相關獎勵金之核定得比照第八款方式處理。</w:t>
      </w:r>
    </w:p>
    <w:p w:rsidR="00422CD6" w:rsidRDefault="003B7576">
      <w:pPr>
        <w:pStyle w:val="144"/>
        <w:numPr>
          <w:ilvl w:val="2"/>
          <w:numId w:val="2"/>
        </w:numPr>
        <w:snapToGrid w:val="0"/>
        <w:spacing w:line="560" w:lineRule="exact"/>
        <w:ind w:left="1350" w:right="-34" w:hanging="390"/>
        <w:jc w:val="both"/>
      </w:pPr>
      <w:r>
        <w:rPr>
          <w:rFonts w:ascii="Times New Roman" w:hAnsi="Times New Roman"/>
          <w:sz w:val="32"/>
          <w:szCs w:val="32"/>
        </w:rPr>
        <w:t>特殊作物或耕作方式致認定疑義時，得由本會農業試驗所或農改場協助認定。</w:t>
      </w:r>
    </w:p>
    <w:p w:rsidR="00422CD6" w:rsidRDefault="003B7576">
      <w:pPr>
        <w:pStyle w:val="144"/>
        <w:numPr>
          <w:ilvl w:val="1"/>
          <w:numId w:val="2"/>
        </w:numPr>
        <w:snapToGrid w:val="0"/>
        <w:spacing w:line="560" w:lineRule="exact"/>
        <w:ind w:left="1200" w:right="-34" w:hanging="720"/>
        <w:jc w:val="both"/>
      </w:pPr>
      <w:r>
        <w:rPr>
          <w:rFonts w:ascii="Times New Roman" w:hAnsi="Times New Roman"/>
          <w:sz w:val="32"/>
          <w:szCs w:val="32"/>
        </w:rPr>
        <w:t>申報繳</w:t>
      </w:r>
      <w:r>
        <w:rPr>
          <w:rFonts w:ascii="Times New Roman" w:hAnsi="Times New Roman"/>
          <w:sz w:val="32"/>
          <w:szCs w:val="32"/>
        </w:rPr>
        <w:t>售公糧稻穀、轉（契）作或生產環境維護農地，因實際種植作物品項錯誤致不符合獎勵條件，但種植情形符合前款規定者，得依實際種植情形認定復耕，惟不核予農業環境基本給付</w:t>
      </w:r>
      <w:r>
        <w:rPr>
          <w:rFonts w:cs="標楷體"/>
          <w:sz w:val="32"/>
          <w:szCs w:val="32"/>
        </w:rPr>
        <w:t>；種植情形或</w:t>
      </w:r>
      <w:r>
        <w:rPr>
          <w:rFonts w:ascii="Times New Roman" w:hAnsi="Times New Roman"/>
          <w:sz w:val="32"/>
          <w:szCs w:val="32"/>
        </w:rPr>
        <w:t>作物成活率未達規定標準，不得認定復耕。</w:t>
      </w:r>
    </w:p>
    <w:p w:rsidR="00422CD6" w:rsidRDefault="003B7576">
      <w:pPr>
        <w:pStyle w:val="144"/>
        <w:numPr>
          <w:ilvl w:val="1"/>
          <w:numId w:val="2"/>
        </w:numPr>
        <w:snapToGrid w:val="0"/>
        <w:spacing w:line="560" w:lineRule="exact"/>
        <w:ind w:left="1200" w:right="-34" w:hanging="720"/>
        <w:jc w:val="both"/>
      </w:pPr>
      <w:r>
        <w:rPr>
          <w:rFonts w:ascii="Times New Roman" w:hAnsi="Times New Roman"/>
          <w:sz w:val="32"/>
          <w:szCs w:val="32"/>
        </w:rPr>
        <w:t>鄉鎮執行小組辦理農業天然災害勘災或敏感性作物調查時，發現申報自行復耕種植登記農地有未符本計畫規定之情事者，得依實際情形扣減認定之耕種面積。</w:t>
      </w:r>
    </w:p>
    <w:p w:rsidR="00422CD6" w:rsidRDefault="003B7576">
      <w:pPr>
        <w:pStyle w:val="144"/>
        <w:numPr>
          <w:ilvl w:val="1"/>
          <w:numId w:val="2"/>
        </w:numPr>
        <w:snapToGrid w:val="0"/>
        <w:spacing w:line="560" w:lineRule="exact"/>
        <w:ind w:left="1200" w:right="-34" w:hanging="720"/>
        <w:jc w:val="both"/>
      </w:pPr>
      <w:r>
        <w:rPr>
          <w:rFonts w:ascii="Times New Roman" w:hAnsi="Times New Roman"/>
          <w:sz w:val="32"/>
          <w:szCs w:val="32"/>
        </w:rPr>
        <w:t>轉（契）作、生產環境維護及自行復耕種植登記之申請人，因故無法依原申報內容辦理，得於農地所在地鄉鎮執行小組勘查前，主動以書面向原申報地鄉鎮執行小組申請放棄領取獎勵金</w:t>
      </w:r>
      <w:r>
        <w:rPr>
          <w:rFonts w:ascii="Times New Roman" w:hAnsi="Times New Roman"/>
          <w:sz w:val="32"/>
          <w:szCs w:val="32"/>
        </w:rPr>
        <w:t>，申報地鄉鎮執行小組於受理申請後，轉請農地所在地鄉鎮執行小組辦理現地勘查，並停發當次耕作措施獎勵金，</w:t>
      </w:r>
      <w:r>
        <w:rPr>
          <w:rFonts w:ascii="Times New Roman" w:hAnsi="Times New Roman"/>
          <w:sz w:val="32"/>
          <w:szCs w:val="32"/>
        </w:rPr>
        <w:lastRenderedPageBreak/>
        <w:t>且得不以申報不符處理。經勘查現地種植情形符合第十款規定者，得認定復耕面積。農地所在地鄉鎮執行小組於申請人提出申請前，已辦理勘查（含天然災害勘災）認定案件，不適用本款規定。</w:t>
      </w:r>
    </w:p>
    <w:p w:rsidR="00422CD6" w:rsidRDefault="003B7576">
      <w:pPr>
        <w:pStyle w:val="144"/>
        <w:numPr>
          <w:ilvl w:val="1"/>
          <w:numId w:val="2"/>
        </w:numPr>
        <w:snapToGrid w:val="0"/>
        <w:spacing w:line="560" w:lineRule="exact"/>
        <w:ind w:left="1200" w:right="-34" w:hanging="720"/>
        <w:jc w:val="both"/>
      </w:pPr>
      <w:r>
        <w:rPr>
          <w:rFonts w:ascii="Times New Roman" w:hAnsi="Times New Roman"/>
          <w:sz w:val="32"/>
          <w:szCs w:val="32"/>
        </w:rPr>
        <w:t>特定作物之作業規範對於查核方式或認定標準另有規定者，依其規定辦理。</w:t>
      </w:r>
    </w:p>
    <w:p w:rsidR="00422CD6" w:rsidRDefault="003B7576">
      <w:pPr>
        <w:pStyle w:val="144"/>
        <w:numPr>
          <w:ilvl w:val="1"/>
          <w:numId w:val="2"/>
        </w:numPr>
        <w:snapToGrid w:val="0"/>
        <w:spacing w:line="560" w:lineRule="exact"/>
        <w:ind w:left="1200" w:right="-34" w:hanging="720"/>
        <w:jc w:val="both"/>
      </w:pPr>
      <w:r>
        <w:rPr>
          <w:rFonts w:ascii="Times New Roman" w:hAnsi="Times New Roman"/>
          <w:sz w:val="32"/>
          <w:szCs w:val="32"/>
        </w:rPr>
        <w:t>農地所在地鄉鎮執行小組針對不符合規定之案件，至遲應於耕作期間結束前二十日，通知申請人勘查情形。申請人對於勘查結果如有異議，應於接獲通知日起七日內申請復查，並以一次為限。除申</w:t>
      </w:r>
      <w:r>
        <w:rPr>
          <w:rFonts w:ascii="Times New Roman" w:hAnsi="Times New Roman"/>
          <w:sz w:val="32"/>
          <w:szCs w:val="32"/>
        </w:rPr>
        <w:t>報不符或違規情形已無限期改善（可限期改善如：補植、補辦理翻耕、田間管理或病蟲害防治措施）可能者，應給予適當改善時間，並於耕作期間結束前十五日內，依改善情形完成認定。</w:t>
      </w:r>
    </w:p>
    <w:p w:rsidR="00422CD6" w:rsidRDefault="003B7576">
      <w:pPr>
        <w:pStyle w:val="144"/>
        <w:numPr>
          <w:ilvl w:val="1"/>
          <w:numId w:val="2"/>
        </w:numPr>
        <w:snapToGrid w:val="0"/>
        <w:spacing w:line="560" w:lineRule="exact"/>
        <w:ind w:left="1200" w:right="-34" w:hanging="720"/>
        <w:jc w:val="both"/>
      </w:pPr>
      <w:r>
        <w:rPr>
          <w:rFonts w:ascii="Times New Roman" w:hAnsi="Times New Roman"/>
          <w:sz w:val="32"/>
          <w:szCs w:val="32"/>
        </w:rPr>
        <w:t>申報第二點第一款各項措施案件經勘查認定後，公所應依本計畫獎勵金發放作業規範規定造冊送直轄市、縣（市）政府核定，直轄市、縣（市）政府並將核定結果以書面通知公所，由公所依糧政系統規定格式印製審核通知書轉知申請人。</w:t>
      </w:r>
    </w:p>
    <w:p w:rsidR="00422CD6" w:rsidRDefault="003B7576">
      <w:pPr>
        <w:pStyle w:val="144"/>
        <w:numPr>
          <w:ilvl w:val="0"/>
          <w:numId w:val="2"/>
        </w:numPr>
        <w:snapToGrid w:val="0"/>
        <w:spacing w:line="560" w:lineRule="exact"/>
        <w:ind w:left="720" w:right="-34" w:hanging="720"/>
        <w:jc w:val="both"/>
        <w:rPr>
          <w:rFonts w:ascii="Times New Roman" w:hAnsi="Times New Roman"/>
          <w:sz w:val="32"/>
          <w:szCs w:val="32"/>
        </w:rPr>
      </w:pPr>
      <w:r>
        <w:rPr>
          <w:rFonts w:ascii="Times New Roman" w:hAnsi="Times New Roman"/>
          <w:sz w:val="32"/>
          <w:szCs w:val="32"/>
        </w:rPr>
        <w:t>縣市推動小組辦理查核之結果，應依下列方式處理：</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縣市推動小組抽查現地辦理情形，與鄉鎮執行小組勘查結果不一致，或</w:t>
      </w:r>
      <w:r>
        <w:rPr>
          <w:rFonts w:ascii="Times New Roman" w:hAnsi="Times New Roman"/>
          <w:bCs/>
          <w:sz w:val="32"/>
          <w:szCs w:val="32"/>
        </w:rPr>
        <w:t>申報資料、農地基期年審核情形及業務電腦化作業情形不合規定</w:t>
      </w:r>
      <w:r>
        <w:rPr>
          <w:rFonts w:ascii="Times New Roman" w:hAnsi="Times New Roman"/>
          <w:sz w:val="32"/>
          <w:szCs w:val="32"/>
        </w:rPr>
        <w:t>者，為不合格。鄉（鎮、市、區）不合格比率（以筆數計）超過百分之十時，應自下次查核作業起列為重點地區加強查核，至合格情形改善為止。抽查現地非屬第五點第二款第一目中選農地者，得不列入不合格比率計算。</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縣市推動小組查核農會勘查結果，倘農會有勘查不實情形，</w:t>
      </w:r>
      <w:r>
        <w:rPr>
          <w:rFonts w:ascii="Times New Roman" w:hAnsi="Times New Roman"/>
          <w:sz w:val="32"/>
          <w:szCs w:val="32"/>
        </w:rPr>
        <w:lastRenderedPageBreak/>
        <w:t>應追繳農會已領取該筆農地之勘查補助費用，未領取者停止發放。</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經查核有缺失者，直轄市、縣（市）政府應行文鄉鎮執行小組注意改進，並列入追蹤管理。</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列為重點地區加強查核之鄉（鎮、市、區）經再查核，不合格情形仍未改善，縣市推動小組得會同受查公所政風單位或農會相關主管辦理查核。另農糧署得依查核情形調整次一年度補助鄉（鎮、市、區）僱用人力及行政費用。</w:t>
      </w:r>
    </w:p>
    <w:p w:rsidR="00422CD6" w:rsidRDefault="003B7576">
      <w:pPr>
        <w:pStyle w:val="144"/>
        <w:numPr>
          <w:ilvl w:val="1"/>
          <w:numId w:val="2"/>
        </w:numPr>
        <w:snapToGrid w:val="0"/>
        <w:spacing w:line="560" w:lineRule="exact"/>
        <w:ind w:left="1418" w:right="-34" w:hanging="709"/>
        <w:jc w:val="both"/>
        <w:rPr>
          <w:rFonts w:ascii="Times New Roman" w:hAnsi="Times New Roman"/>
          <w:sz w:val="32"/>
          <w:szCs w:val="32"/>
        </w:rPr>
      </w:pPr>
      <w:r>
        <w:rPr>
          <w:rFonts w:ascii="Times New Roman" w:hAnsi="Times New Roman"/>
          <w:sz w:val="32"/>
          <w:szCs w:val="32"/>
        </w:rPr>
        <w:t>經縣市推動小組查核現地辦理情形不符合規定案件，由鄉鎮執行小組依本計畫規定處理。</w:t>
      </w:r>
    </w:p>
    <w:p w:rsidR="00422CD6" w:rsidRDefault="003B7576">
      <w:pPr>
        <w:pStyle w:val="144"/>
        <w:numPr>
          <w:ilvl w:val="0"/>
          <w:numId w:val="2"/>
        </w:numPr>
        <w:snapToGrid w:val="0"/>
        <w:spacing w:line="560" w:lineRule="exact"/>
        <w:ind w:left="720" w:right="-34" w:hanging="720"/>
        <w:jc w:val="both"/>
        <w:rPr>
          <w:rFonts w:ascii="Times New Roman" w:hAnsi="Times New Roman"/>
          <w:sz w:val="32"/>
          <w:szCs w:val="32"/>
        </w:rPr>
      </w:pPr>
      <w:r>
        <w:rPr>
          <w:rFonts w:ascii="Times New Roman" w:hAnsi="Times New Roman"/>
          <w:sz w:val="32"/>
          <w:szCs w:val="32"/>
        </w:rPr>
        <w:t>農糧署辦理委外查核之結果，應依下列方式處理：</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直轄市、縣（市）政府依據農糧署提供之委外查核疑義資料，邀集縣市推動小組及相關單位協助鄉鎮執行小組釐清疑義，並將釐清結果函報農糧署；大專業農租賃農地釐清結果函報農糧署當地分署，另確認釐清結</w:t>
      </w:r>
      <w:r>
        <w:rPr>
          <w:rFonts w:ascii="Times New Roman" w:hAnsi="Times New Roman"/>
          <w:sz w:val="32"/>
          <w:szCs w:val="32"/>
        </w:rPr>
        <w:t>果與鄉鎮執行小組提送相關獎勵清冊內容一致。</w:t>
      </w:r>
    </w:p>
    <w:p w:rsidR="00422CD6" w:rsidRDefault="003B7576">
      <w:pPr>
        <w:pStyle w:val="144"/>
        <w:numPr>
          <w:ilvl w:val="1"/>
          <w:numId w:val="2"/>
        </w:numPr>
        <w:snapToGrid w:val="0"/>
        <w:spacing w:line="560" w:lineRule="exact"/>
        <w:ind w:left="1418" w:right="-34" w:hanging="709"/>
        <w:jc w:val="both"/>
      </w:pPr>
      <w:r>
        <w:rPr>
          <w:rFonts w:ascii="Times New Roman" w:hAnsi="Times New Roman"/>
          <w:sz w:val="32"/>
          <w:szCs w:val="32"/>
        </w:rPr>
        <w:t>對於疑義釐清後該鄉（鎮、市、區）仍屬申報不符或勘查不合格筆數比率達百分之十以上者，該鄉（鎮、市、區）自下次查核作業起列入縣市推動小組加強查核對象，至申報不符比率改善為止，並由直轄市、縣（市）政府督導鄉鎮執行小組加強宣導申請人應依規定辦理。</w:t>
      </w:r>
    </w:p>
    <w:p w:rsidR="00422CD6" w:rsidRDefault="003B7576">
      <w:pPr>
        <w:pStyle w:val="144"/>
        <w:numPr>
          <w:ilvl w:val="0"/>
          <w:numId w:val="2"/>
        </w:numPr>
        <w:snapToGrid w:val="0"/>
        <w:spacing w:line="560" w:lineRule="exact"/>
        <w:ind w:left="720" w:right="-34" w:hanging="720"/>
        <w:jc w:val="both"/>
        <w:rPr>
          <w:rFonts w:ascii="Times New Roman" w:hAnsi="Times New Roman"/>
          <w:sz w:val="32"/>
          <w:szCs w:val="32"/>
        </w:rPr>
      </w:pPr>
      <w:r>
        <w:rPr>
          <w:rFonts w:ascii="Times New Roman" w:hAnsi="Times New Roman"/>
          <w:sz w:val="32"/>
          <w:szCs w:val="32"/>
        </w:rPr>
        <w:t>各層級執行成員應依下列方式彙報資料：</w:t>
      </w:r>
    </w:p>
    <w:p w:rsidR="00422CD6" w:rsidRDefault="003B7576">
      <w:pPr>
        <w:pStyle w:val="144"/>
        <w:numPr>
          <w:ilvl w:val="1"/>
          <w:numId w:val="2"/>
        </w:numPr>
        <w:snapToGrid w:val="0"/>
        <w:spacing w:line="560" w:lineRule="exact"/>
        <w:ind w:left="1418" w:right="-34" w:hanging="709"/>
        <w:jc w:val="both"/>
      </w:pPr>
      <w:r>
        <w:rPr>
          <w:rFonts w:ascii="Times New Roman" w:hAnsi="Times New Roman"/>
          <w:bCs/>
          <w:sz w:val="32"/>
          <w:szCs w:val="32"/>
        </w:rPr>
        <w:t>直轄市、縣（市）政府應分別於上、下半年完成轄內查核工作後，填造查核紀錄表（表一、表一之一）留存，並將查核結果彙整填列查核情形表（表二、表二之一），函報農糧署當地分署及農糧署。</w:t>
      </w:r>
    </w:p>
    <w:p w:rsidR="00422CD6" w:rsidRDefault="003B7576">
      <w:pPr>
        <w:pStyle w:val="144"/>
        <w:numPr>
          <w:ilvl w:val="1"/>
          <w:numId w:val="2"/>
        </w:numPr>
        <w:snapToGrid w:val="0"/>
        <w:spacing w:line="560" w:lineRule="exact"/>
        <w:ind w:left="1418" w:right="-34" w:hanging="709"/>
        <w:jc w:val="both"/>
      </w:pPr>
      <w:r>
        <w:rPr>
          <w:rFonts w:ascii="Times New Roman" w:hAnsi="Times New Roman"/>
          <w:bCs/>
          <w:sz w:val="32"/>
          <w:szCs w:val="32"/>
        </w:rPr>
        <w:lastRenderedPageBreak/>
        <w:t>農糧署各區分署</w:t>
      </w:r>
      <w:r>
        <w:rPr>
          <w:rFonts w:ascii="Times New Roman" w:hAnsi="Times New Roman"/>
          <w:bCs/>
          <w:sz w:val="32"/>
          <w:szCs w:val="32"/>
        </w:rPr>
        <w:t>對於轄區內直轄市、縣（市）政府未於期限內辦理查核或未將查核結果函報者，應督促其辦理，並針對轄區內各直轄市、縣（市）查核不合格部分，加強督導確實依規定辦理，並列入檢討及追蹤管理後，函報農糧署辦理情形。</w:t>
      </w:r>
    </w:p>
    <w:sectPr w:rsidR="00422CD6" w:rsidSect="00422CD6">
      <w:pgSz w:w="11906" w:h="16838"/>
      <w:pgMar w:top="1134" w:right="1134" w:bottom="1134" w:left="1134" w:header="72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76" w:rsidRDefault="003B7576" w:rsidP="00422CD6">
      <w:r>
        <w:separator/>
      </w:r>
    </w:p>
  </w:endnote>
  <w:endnote w:type="continuationSeparator" w:id="0">
    <w:p w:rsidR="003B7576" w:rsidRDefault="003B7576" w:rsidP="00422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MingLiU">
    <w:charset w:val="00"/>
    <w:family w:val="moder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u, 'Times New Roman'">
    <w:charset w:val="00"/>
    <w:family w:val="roman"/>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76" w:rsidRDefault="003B7576" w:rsidP="00422CD6">
      <w:r w:rsidRPr="00422CD6">
        <w:rPr>
          <w:color w:val="000000"/>
        </w:rPr>
        <w:separator/>
      </w:r>
    </w:p>
  </w:footnote>
  <w:footnote w:type="continuationSeparator" w:id="0">
    <w:p w:rsidR="003B7576" w:rsidRDefault="003B7576" w:rsidP="00422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A2D"/>
    <w:multiLevelType w:val="multilevel"/>
    <w:tmpl w:val="16E4913C"/>
    <w:styleLink w:val="WW8Num10"/>
    <w:lvl w:ilvl="0">
      <w:start w:val="1"/>
      <w:numFmt w:val="japaneseLegal"/>
      <w:pStyle w:val="a"/>
      <w:lvlText w:val="%1、"/>
      <w:lvlJc w:val="left"/>
      <w:rPr>
        <w:rFonts w:cs="Times New Roman"/>
        <w:color w:val="000000"/>
      </w:rPr>
    </w:lvl>
    <w:lvl w:ilvl="1">
      <w:start w:val="1"/>
      <w:numFmt w:val="japaneseLegal"/>
      <w:lvlText w:val="(%2)"/>
      <w:lvlJc w:val="left"/>
      <w:rPr>
        <w:rFonts w:cs="Times New Roman"/>
        <w:color w:val="000000"/>
      </w:rPr>
    </w:lvl>
    <w:lvl w:ilvl="2">
      <w:start w:val="1"/>
      <w:numFmt w:val="decimal"/>
      <w:lvlText w:val="%3、"/>
      <w:lvlJc w:val="left"/>
      <w:rPr>
        <w:rFonts w:cs="Times New Roman"/>
        <w:color w:val="000000"/>
      </w:rPr>
    </w:lvl>
    <w:lvl w:ilvl="3">
      <w:start w:val="1"/>
      <w:numFmt w:val="decimal"/>
      <w:lvlText w:val="(%4)"/>
      <w:lvlJc w:val="left"/>
      <w:rPr>
        <w:rFonts w:cs="Times New Roman"/>
        <w:color w:val="000000"/>
      </w:rPr>
    </w:lvl>
    <w:lvl w:ilvl="4">
      <w:start w:val="1"/>
      <w:numFmt w:val="ideographTraditional"/>
      <w:lvlText w:val="%5、"/>
      <w:lvlJc w:val="left"/>
      <w:rPr>
        <w:rFonts w:cs="Times New Roman"/>
        <w:color w:val="000000"/>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185D64B6"/>
    <w:multiLevelType w:val="multilevel"/>
    <w:tmpl w:val="C9BCBE7E"/>
    <w:styleLink w:val="WW8Num11"/>
    <w:lvl w:ilvl="0">
      <w:start w:val="1"/>
      <w:numFmt w:val="japaneseCounting"/>
      <w:lvlText w:val="（%1）"/>
      <w:lvlJc w:val="left"/>
      <w:rPr>
        <w:rFonts w:ascii="標楷體" w:eastAsia="標楷體" w:hAnsi="標楷體" w:cs="新細明體, PMingLiU"/>
        <w:spacing w:val="20"/>
        <w:kern w:val="3"/>
        <w:sz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FA94DD5"/>
    <w:multiLevelType w:val="multilevel"/>
    <w:tmpl w:val="612648DE"/>
    <w:styleLink w:val="WW8Num3"/>
    <w:lvl w:ilvl="0">
      <w:start w:val="1"/>
      <w:numFmt w:val="japaneseCounting"/>
      <w:lvlText w:val="（%1）"/>
      <w:lvlJc w:val="left"/>
      <w:rPr>
        <w:rFonts w:ascii="標楷體" w:eastAsia="標楷體" w:hAnsi="標楷體" w:cs="新細明體, PMingLiU"/>
        <w:spacing w:val="20"/>
        <w:kern w:val="3"/>
        <w:sz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0E32E05"/>
    <w:multiLevelType w:val="multilevel"/>
    <w:tmpl w:val="73EE04E0"/>
    <w:styleLink w:val="WW8Num7"/>
    <w:lvl w:ilvl="0">
      <w:start w:val="1"/>
      <w:numFmt w:val="decimal"/>
      <w:lvlText w:val="%1."/>
      <w:lvlJc w:val="left"/>
      <w:rPr>
        <w:rFonts w:ascii="Times New Roman" w:hAnsi="Times New Roman" w:cs="標楷體"/>
        <w:color w:val="000000"/>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8485564"/>
    <w:multiLevelType w:val="multilevel"/>
    <w:tmpl w:val="64B85330"/>
    <w:styleLink w:val="WW8Num8"/>
    <w:lvl w:ilvl="0">
      <w:start w:val="1"/>
      <w:numFmt w:val="japaneseCounting"/>
      <w:lvlText w:val="(%1)"/>
      <w:lvlJc w:val="left"/>
      <w:rPr>
        <w:rFonts w:ascii="Times New Roman" w:hAnsi="Times New Roman"/>
        <w:bCs/>
        <w:color w:val="000000"/>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A2D2144"/>
    <w:multiLevelType w:val="multilevel"/>
    <w:tmpl w:val="BEA8CFAA"/>
    <w:styleLink w:val="WW8Num6"/>
    <w:lvl w:ilvl="0">
      <w:start w:val="1"/>
      <w:numFmt w:val="japaneseCounting"/>
      <w:lvlText w:val="%1、"/>
      <w:lvlJc w:val="left"/>
      <w:rPr>
        <w:rFonts w:ascii="標楷體" w:eastAsia="標楷體" w:hAnsi="標楷體" w:cs="新細明體, PMingLiU"/>
        <w:spacing w:val="20"/>
        <w:kern w:val="3"/>
        <w:sz w:val="32"/>
        <w:lang w:val="en-US"/>
      </w:rPr>
    </w:lvl>
    <w:lvl w:ilvl="1">
      <w:start w:val="1"/>
      <w:numFmt w:val="japaneseCounting"/>
      <w:lvlText w:val="(%2)"/>
      <w:lvlJc w:val="left"/>
      <w:rPr>
        <w:rFonts w:eastAsia="標楷體"/>
        <w:b w:val="0"/>
        <w:i w:val="0"/>
        <w:sz w:val="24"/>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2881269"/>
    <w:multiLevelType w:val="multilevel"/>
    <w:tmpl w:val="1698049E"/>
    <w:styleLink w:val="WW8Num5"/>
    <w:lvl w:ilvl="0">
      <w:start w:val="1"/>
      <w:numFmt w:val="japaneseCounting"/>
      <w:lvlText w:val="%1、"/>
      <w:lvlJc w:val="left"/>
      <w:rPr>
        <w:lang w:val="en-US"/>
      </w:rPr>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95C1E20"/>
    <w:multiLevelType w:val="multilevel"/>
    <w:tmpl w:val="EF588E6A"/>
    <w:styleLink w:val="WW8Num1"/>
    <w:lvl w:ilvl="0">
      <w:start w:val="1"/>
      <w:numFmt w:val="japaneseCounting"/>
      <w:lvlText w:val="%1、"/>
      <w:lvlJc w:val="left"/>
      <w:rPr>
        <w:b w:val="0"/>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E386D2C"/>
    <w:multiLevelType w:val="multilevel"/>
    <w:tmpl w:val="FB545B3C"/>
    <w:styleLink w:val="WW8Num12"/>
    <w:lvl w:ilvl="0">
      <w:start w:val="1"/>
      <w:numFmt w:val="japaneseCounting"/>
      <w:lvlText w:val="%1、"/>
      <w:lvlJc w:val="left"/>
      <w:rPr>
        <w:rFonts w:ascii="標楷體" w:eastAsia="標楷體" w:hAnsi="標楷體" w:cs="標楷體"/>
        <w:sz w:val="26"/>
        <w:szCs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6B7B2328"/>
    <w:multiLevelType w:val="multilevel"/>
    <w:tmpl w:val="01A8D98A"/>
    <w:styleLink w:val="WW8Num9"/>
    <w:lvl w:ilvl="0">
      <w:start w:val="1"/>
      <w:numFmt w:val="decimal"/>
      <w:lvlText w:val="%1."/>
      <w:lvlJc w:val="left"/>
      <w:rPr>
        <w:rFonts w:eastAsia="標楷體" w:cs="標楷體"/>
        <w:color w:val="000000"/>
        <w:sz w:val="26"/>
        <w:szCs w:val="26"/>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79E813EC"/>
    <w:multiLevelType w:val="multilevel"/>
    <w:tmpl w:val="EBA25078"/>
    <w:styleLink w:val="WW8Num4"/>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7A4E4920"/>
    <w:multiLevelType w:val="multilevel"/>
    <w:tmpl w:val="0F1E75D0"/>
    <w:styleLink w:val="WW8Num2"/>
    <w:lvl w:ilvl="0">
      <w:start w:val="1"/>
      <w:numFmt w:val="japaneseCounting"/>
      <w:lvlText w:val="%1、"/>
      <w:lvlJc w:val="left"/>
      <w:rPr>
        <w:rFonts w:ascii="Times New Roman" w:hAnsi="Times New Roman"/>
        <w:sz w:val="32"/>
        <w:szCs w:val="32"/>
        <w:lang w:val="en-US"/>
      </w:rPr>
    </w:lvl>
    <w:lvl w:ilvl="1">
      <w:start w:val="1"/>
      <w:numFmt w:val="japaneseCounting"/>
      <w:lvlText w:val="(%2)"/>
      <w:lvlJc w:val="left"/>
      <w:rPr>
        <w:rFonts w:ascii="Times New Roman" w:hAnsi="Times New Roman" w:cs="Times New Roman"/>
        <w:bCs/>
        <w:color w:val="000000"/>
        <w:sz w:val="32"/>
        <w:szCs w:val="32"/>
      </w:rPr>
    </w:lvl>
    <w:lvl w:ilvl="2">
      <w:start w:val="1"/>
      <w:numFmt w:val="decimal"/>
      <w:lvlText w:val="%3."/>
      <w:lvlJc w:val="left"/>
      <w:rPr>
        <w:rFonts w:ascii="Times New Roman" w:hAnsi="Times New Roman"/>
        <w:bCs/>
        <w:color w:val="000000"/>
        <w:sz w:val="32"/>
        <w:szCs w:val="32"/>
      </w:rPr>
    </w:lvl>
    <w:lvl w:ilvl="3">
      <w:start w:val="1"/>
      <w:numFmt w:val="decimal"/>
      <w:lvlText w:val="(%4)"/>
      <w:lvlJc w:val="left"/>
      <w:rPr>
        <w:rFonts w:ascii="Times New Roman" w:hAnsi="Times New Roman"/>
        <w:bCs/>
        <w:color w:val="000000"/>
        <w:sz w:val="32"/>
        <w:szCs w:val="32"/>
      </w:rPr>
    </w:lvl>
    <w:lvl w:ilvl="4">
      <w:start w:val="1"/>
      <w:numFmt w:val="upperLetter"/>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7"/>
  </w:num>
  <w:num w:numId="2">
    <w:abstractNumId w:val="11"/>
  </w:num>
  <w:num w:numId="3">
    <w:abstractNumId w:val="2"/>
  </w:num>
  <w:num w:numId="4">
    <w:abstractNumId w:val="10"/>
  </w:num>
  <w:num w:numId="5">
    <w:abstractNumId w:val="6"/>
  </w:num>
  <w:num w:numId="6">
    <w:abstractNumId w:val="5"/>
  </w:num>
  <w:num w:numId="7">
    <w:abstractNumId w:val="3"/>
  </w:num>
  <w:num w:numId="8">
    <w:abstractNumId w:val="4"/>
  </w:num>
  <w:num w:numId="9">
    <w:abstractNumId w:val="9"/>
  </w:num>
  <w:num w:numId="10">
    <w:abstractNumId w:val="0"/>
  </w:num>
  <w:num w:numId="11">
    <w:abstractNumId w:val="1"/>
  </w:num>
  <w:num w:numId="12">
    <w:abstractNumId w:val="8"/>
  </w:num>
  <w:num w:numId="13">
    <w:abstractNumId w:val="11"/>
    <w:lvlOverride w:ilvl="0">
      <w:startOverride w:val="1"/>
    </w:lvlOverride>
  </w:num>
  <w:num w:numId="14">
    <w:abstractNumId w:val="4"/>
    <w:lvlOverride w:ilvl="0">
      <w:startOverride w:val="1"/>
    </w:lvlOverride>
  </w:num>
  <w:num w:numId="15">
    <w:abstractNumId w:val="11"/>
    <w:lvlOverride w:ilvl="0">
      <w:startOverride w:val="1"/>
    </w:lvlOverride>
  </w:num>
  <w:num w:numId="1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22CD6"/>
    <w:rsid w:val="00184766"/>
    <w:rsid w:val="003B7576"/>
    <w:rsid w:val="00422C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422CD6"/>
    <w:rPr>
      <w:rFonts w:ascii="Times New Roman" w:eastAsia="新細明體, PMingLiU" w:hAnsi="Times New Roman" w:cs="Times New Roman"/>
      <w:szCs w:val="20"/>
      <w:lang w:bidi="ar-SA"/>
    </w:rPr>
  </w:style>
  <w:style w:type="paragraph" w:customStyle="1" w:styleId="Heading">
    <w:name w:val="Heading"/>
    <w:basedOn w:val="Standard"/>
    <w:next w:val="Textbody"/>
    <w:rsid w:val="00422CD6"/>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422CD6"/>
    <w:rPr>
      <w:rFonts w:eastAsia="標楷體"/>
      <w:sz w:val="36"/>
    </w:rPr>
  </w:style>
  <w:style w:type="paragraph" w:styleId="a4">
    <w:name w:val="List"/>
    <w:basedOn w:val="Textbody"/>
    <w:rsid w:val="00422CD6"/>
    <w:rPr>
      <w:rFonts w:cs="Lucida Sans"/>
      <w:sz w:val="24"/>
    </w:rPr>
  </w:style>
  <w:style w:type="paragraph" w:customStyle="1" w:styleId="Caption">
    <w:name w:val="Caption"/>
    <w:basedOn w:val="Standard"/>
    <w:rsid w:val="00422CD6"/>
    <w:pPr>
      <w:suppressLineNumbers/>
      <w:spacing w:before="120" w:after="120"/>
    </w:pPr>
    <w:rPr>
      <w:rFonts w:cs="Lucida Sans"/>
      <w:i/>
      <w:iCs/>
      <w:szCs w:val="24"/>
    </w:rPr>
  </w:style>
  <w:style w:type="paragraph" w:customStyle="1" w:styleId="Index">
    <w:name w:val="Index"/>
    <w:basedOn w:val="Standard"/>
    <w:rsid w:val="00422CD6"/>
    <w:pPr>
      <w:suppressLineNumbers/>
    </w:pPr>
    <w:rPr>
      <w:rFonts w:cs="Lucida Sans"/>
    </w:rPr>
  </w:style>
  <w:style w:type="paragraph" w:customStyle="1" w:styleId="Heading1">
    <w:name w:val="Heading 1"/>
    <w:basedOn w:val="Standard"/>
    <w:next w:val="Standard"/>
    <w:rsid w:val="00422CD6"/>
    <w:pPr>
      <w:keepNext/>
      <w:spacing w:before="180" w:after="180" w:line="720" w:lineRule="atLeast"/>
      <w:outlineLvl w:val="0"/>
    </w:pPr>
    <w:rPr>
      <w:rFonts w:ascii="Arial" w:hAnsi="Arial" w:cs="Arial"/>
      <w:b/>
      <w:bCs/>
      <w:sz w:val="52"/>
      <w:szCs w:val="52"/>
    </w:rPr>
  </w:style>
  <w:style w:type="paragraph" w:customStyle="1" w:styleId="Heading3">
    <w:name w:val="Heading 3"/>
    <w:basedOn w:val="Standard"/>
    <w:next w:val="Standard"/>
    <w:rsid w:val="00422CD6"/>
    <w:pPr>
      <w:keepNext/>
      <w:spacing w:line="720" w:lineRule="auto"/>
      <w:outlineLvl w:val="2"/>
    </w:pPr>
    <w:rPr>
      <w:rFonts w:ascii="Calibri Light" w:hAnsi="Calibri Light" w:cs="Calibri Light"/>
      <w:b/>
      <w:bCs/>
      <w:sz w:val="36"/>
      <w:szCs w:val="36"/>
    </w:rPr>
  </w:style>
  <w:style w:type="paragraph" w:customStyle="1" w:styleId="Textbodyindent">
    <w:name w:val="Text body indent"/>
    <w:basedOn w:val="Standard"/>
    <w:rsid w:val="00422CD6"/>
    <w:pPr>
      <w:spacing w:line="500" w:lineRule="exact"/>
      <w:ind w:left="329" w:hanging="45"/>
    </w:pPr>
    <w:rPr>
      <w:rFonts w:eastAsia="標楷體"/>
      <w:sz w:val="28"/>
    </w:rPr>
  </w:style>
  <w:style w:type="paragraph" w:styleId="2">
    <w:name w:val="Body Text Indent 2"/>
    <w:basedOn w:val="Standard"/>
    <w:rsid w:val="00422CD6"/>
    <w:pPr>
      <w:spacing w:line="500" w:lineRule="exact"/>
      <w:ind w:left="568" w:hanging="284"/>
    </w:pPr>
    <w:rPr>
      <w:rFonts w:eastAsia="標楷體"/>
      <w:sz w:val="28"/>
    </w:rPr>
  </w:style>
  <w:style w:type="paragraph" w:styleId="3">
    <w:name w:val="Body Text Indent 3"/>
    <w:basedOn w:val="Standard"/>
    <w:rsid w:val="00422CD6"/>
    <w:pPr>
      <w:spacing w:line="480" w:lineRule="exact"/>
      <w:ind w:left="1418" w:hanging="1134"/>
    </w:pPr>
    <w:rPr>
      <w:rFonts w:eastAsia="標楷體"/>
      <w:sz w:val="28"/>
    </w:rPr>
  </w:style>
  <w:style w:type="paragraph" w:customStyle="1" w:styleId="Footer">
    <w:name w:val="Footer"/>
    <w:basedOn w:val="Standard"/>
    <w:rsid w:val="00422CD6"/>
    <w:pPr>
      <w:tabs>
        <w:tab w:val="center" w:pos="4153"/>
        <w:tab w:val="right" w:pos="8306"/>
      </w:tabs>
      <w:snapToGrid w:val="0"/>
    </w:pPr>
    <w:rPr>
      <w:sz w:val="20"/>
    </w:rPr>
  </w:style>
  <w:style w:type="paragraph" w:styleId="20">
    <w:name w:val="Body Text 2"/>
    <w:basedOn w:val="Standard"/>
    <w:rsid w:val="00422CD6"/>
    <w:pPr>
      <w:spacing w:line="460" w:lineRule="exact"/>
      <w:jc w:val="both"/>
    </w:pPr>
    <w:rPr>
      <w:rFonts w:eastAsia="標楷體"/>
      <w:sz w:val="32"/>
    </w:rPr>
  </w:style>
  <w:style w:type="paragraph" w:customStyle="1" w:styleId="Header">
    <w:name w:val="Header"/>
    <w:basedOn w:val="Standard"/>
    <w:rsid w:val="00422CD6"/>
    <w:pPr>
      <w:tabs>
        <w:tab w:val="center" w:pos="4153"/>
        <w:tab w:val="right" w:pos="8306"/>
      </w:tabs>
      <w:snapToGrid w:val="0"/>
    </w:pPr>
    <w:rPr>
      <w:sz w:val="20"/>
    </w:rPr>
  </w:style>
  <w:style w:type="paragraph" w:styleId="a5">
    <w:name w:val="Plain Text"/>
    <w:basedOn w:val="Standard"/>
    <w:rsid w:val="00422CD6"/>
    <w:rPr>
      <w:rFonts w:ascii="細明體, MingLiU" w:eastAsia="細明體, MingLiU" w:hAnsi="細明體, MingLiU" w:cs="Courier New"/>
    </w:rPr>
  </w:style>
  <w:style w:type="paragraph" w:styleId="a6">
    <w:name w:val="annotation text"/>
    <w:basedOn w:val="Standard"/>
    <w:rsid w:val="00422CD6"/>
  </w:style>
  <w:style w:type="paragraph" w:styleId="a7">
    <w:name w:val="annotation subject"/>
    <w:basedOn w:val="a6"/>
    <w:next w:val="a6"/>
    <w:rsid w:val="00422CD6"/>
    <w:rPr>
      <w:b/>
      <w:bCs/>
    </w:rPr>
  </w:style>
  <w:style w:type="paragraph" w:styleId="a8">
    <w:name w:val="Balloon Text"/>
    <w:basedOn w:val="Standard"/>
    <w:rsid w:val="00422CD6"/>
    <w:rPr>
      <w:rFonts w:ascii="Arial" w:hAnsi="Arial" w:cs="Arial"/>
      <w:sz w:val="18"/>
      <w:szCs w:val="18"/>
    </w:rPr>
  </w:style>
  <w:style w:type="paragraph" w:styleId="HTML">
    <w:name w:val="HTML Preformatted"/>
    <w:basedOn w:val="Standard"/>
    <w:rsid w:val="00422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szCs w:val="24"/>
    </w:rPr>
  </w:style>
  <w:style w:type="paragraph" w:customStyle="1" w:styleId="font5">
    <w:name w:val="font5"/>
    <w:basedOn w:val="Standard"/>
    <w:rsid w:val="00422CD6"/>
    <w:pPr>
      <w:widowControl/>
      <w:spacing w:before="280" w:after="280"/>
    </w:pPr>
    <w:rPr>
      <w:rFonts w:ascii="新細明體, PMingLiU" w:hAnsi="新細明體, PMingLiU" w:cs="新細明體, PMingLiU"/>
      <w:kern w:val="0"/>
      <w:sz w:val="18"/>
      <w:szCs w:val="18"/>
    </w:rPr>
  </w:style>
  <w:style w:type="paragraph" w:customStyle="1" w:styleId="font6">
    <w:name w:val="font6"/>
    <w:basedOn w:val="Standard"/>
    <w:rsid w:val="00422CD6"/>
    <w:pPr>
      <w:widowControl/>
      <w:spacing w:before="280" w:after="280"/>
    </w:pPr>
    <w:rPr>
      <w:rFonts w:ascii="標楷體" w:eastAsia="標楷體" w:hAnsi="標楷體" w:cs="新細明體, PMingLiU"/>
      <w:kern w:val="0"/>
      <w:szCs w:val="24"/>
    </w:rPr>
  </w:style>
  <w:style w:type="paragraph" w:customStyle="1" w:styleId="font7">
    <w:name w:val="font7"/>
    <w:basedOn w:val="Standard"/>
    <w:rsid w:val="00422CD6"/>
    <w:pPr>
      <w:widowControl/>
      <w:spacing w:before="280" w:after="280"/>
    </w:pPr>
    <w:rPr>
      <w:kern w:val="0"/>
      <w:szCs w:val="24"/>
    </w:rPr>
  </w:style>
  <w:style w:type="paragraph" w:customStyle="1" w:styleId="font8">
    <w:name w:val="font8"/>
    <w:basedOn w:val="Standard"/>
    <w:rsid w:val="00422CD6"/>
    <w:pPr>
      <w:widowControl/>
      <w:spacing w:before="280" w:after="280"/>
    </w:pPr>
    <w:rPr>
      <w:color w:val="FF0000"/>
      <w:kern w:val="0"/>
      <w:szCs w:val="24"/>
    </w:rPr>
  </w:style>
  <w:style w:type="paragraph" w:customStyle="1" w:styleId="font9">
    <w:name w:val="font9"/>
    <w:basedOn w:val="Standard"/>
    <w:rsid w:val="00422CD6"/>
    <w:pPr>
      <w:widowControl/>
      <w:spacing w:before="280" w:after="280"/>
    </w:pPr>
    <w:rPr>
      <w:rFonts w:ascii="標楷體" w:eastAsia="標楷體" w:hAnsi="標楷體" w:cs="新細明體, PMingLiU"/>
      <w:color w:val="FF0000"/>
      <w:kern w:val="0"/>
      <w:szCs w:val="24"/>
    </w:rPr>
  </w:style>
  <w:style w:type="paragraph" w:customStyle="1" w:styleId="font10">
    <w:name w:val="font10"/>
    <w:basedOn w:val="Standard"/>
    <w:rsid w:val="00422CD6"/>
    <w:pPr>
      <w:widowControl/>
      <w:spacing w:before="280" w:after="280"/>
    </w:pPr>
    <w:rPr>
      <w:rFonts w:ascii="標楷體" w:eastAsia="標楷體" w:hAnsi="標楷體" w:cs="新細明體, PMingLiU"/>
      <w:color w:val="0000FF"/>
      <w:kern w:val="0"/>
      <w:szCs w:val="24"/>
    </w:rPr>
  </w:style>
  <w:style w:type="paragraph" w:customStyle="1" w:styleId="font11">
    <w:name w:val="font11"/>
    <w:basedOn w:val="Standard"/>
    <w:rsid w:val="00422CD6"/>
    <w:pPr>
      <w:widowControl/>
      <w:spacing w:before="280" w:after="280"/>
    </w:pPr>
    <w:rPr>
      <w:color w:val="0000FF"/>
      <w:kern w:val="0"/>
      <w:szCs w:val="24"/>
    </w:rPr>
  </w:style>
  <w:style w:type="paragraph" w:customStyle="1" w:styleId="font12">
    <w:name w:val="font12"/>
    <w:basedOn w:val="Standard"/>
    <w:rsid w:val="00422CD6"/>
    <w:pPr>
      <w:widowControl/>
      <w:spacing w:before="280" w:after="280"/>
    </w:pPr>
    <w:rPr>
      <w:rFonts w:ascii="標楷體" w:eastAsia="標楷體" w:hAnsi="標楷體" w:cs="新細明體, PMingLiU"/>
      <w:color w:val="FF00FF"/>
      <w:kern w:val="0"/>
      <w:szCs w:val="24"/>
    </w:rPr>
  </w:style>
  <w:style w:type="paragraph" w:customStyle="1" w:styleId="font13">
    <w:name w:val="font13"/>
    <w:basedOn w:val="Standard"/>
    <w:rsid w:val="00422CD6"/>
    <w:pPr>
      <w:widowControl/>
      <w:spacing w:before="280" w:after="280"/>
    </w:pPr>
    <w:rPr>
      <w:color w:val="FF00FF"/>
      <w:kern w:val="0"/>
      <w:szCs w:val="24"/>
    </w:rPr>
  </w:style>
  <w:style w:type="paragraph" w:customStyle="1" w:styleId="font14">
    <w:name w:val="font14"/>
    <w:basedOn w:val="Standard"/>
    <w:rsid w:val="00422CD6"/>
    <w:pPr>
      <w:widowControl/>
      <w:spacing w:before="280" w:after="280"/>
    </w:pPr>
    <w:rPr>
      <w:rFonts w:ascii="Courier New" w:hAnsi="Courier New" w:cs="Courier New"/>
      <w:kern w:val="0"/>
      <w:sz w:val="18"/>
      <w:szCs w:val="18"/>
    </w:rPr>
  </w:style>
  <w:style w:type="paragraph" w:customStyle="1" w:styleId="font15">
    <w:name w:val="font15"/>
    <w:basedOn w:val="Standard"/>
    <w:rsid w:val="00422CD6"/>
    <w:pPr>
      <w:widowControl/>
      <w:spacing w:before="280" w:after="280"/>
    </w:pPr>
    <w:rPr>
      <w:rFonts w:ascii="標楷體" w:eastAsia="標楷體" w:hAnsi="標楷體" w:cs="新細明體, PMingLiU"/>
      <w:color w:val="FF0000"/>
      <w:kern w:val="0"/>
      <w:sz w:val="18"/>
      <w:szCs w:val="18"/>
    </w:rPr>
  </w:style>
  <w:style w:type="paragraph" w:customStyle="1" w:styleId="font16">
    <w:name w:val="font16"/>
    <w:basedOn w:val="Standard"/>
    <w:rsid w:val="00422CD6"/>
    <w:pPr>
      <w:widowControl/>
      <w:spacing w:before="280" w:after="280"/>
    </w:pPr>
    <w:rPr>
      <w:color w:val="FF0000"/>
      <w:kern w:val="0"/>
      <w:sz w:val="18"/>
      <w:szCs w:val="18"/>
    </w:rPr>
  </w:style>
  <w:style w:type="paragraph" w:customStyle="1" w:styleId="xl68">
    <w:name w:val="xl68"/>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69">
    <w:name w:val="xl69"/>
    <w:basedOn w:val="Standard"/>
    <w:rsid w:val="00422CD6"/>
    <w:pPr>
      <w:widowControl/>
      <w:pBdr>
        <w:left w:val="single" w:sz="4" w:space="0" w:color="000000"/>
        <w:bottom w:val="single" w:sz="4" w:space="0" w:color="000000"/>
        <w:righ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70">
    <w:name w:val="xl70"/>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71">
    <w:name w:val="xl71"/>
    <w:basedOn w:val="Standard"/>
    <w:rsid w:val="00422CD6"/>
    <w:pPr>
      <w:widowControl/>
      <w:pBdr>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72">
    <w:name w:val="xl72"/>
    <w:basedOn w:val="Standard"/>
    <w:rsid w:val="00422CD6"/>
    <w:pPr>
      <w:widowControl/>
      <w:pBdr>
        <w:left w:val="single" w:sz="4" w:space="0" w:color="000000"/>
        <w:bottom w:val="single" w:sz="4" w:space="0" w:color="000000"/>
        <w:right w:val="single" w:sz="4" w:space="0" w:color="000000"/>
      </w:pBdr>
      <w:spacing w:before="280" w:after="280"/>
      <w:textAlignment w:val="center"/>
    </w:pPr>
    <w:rPr>
      <w:kern w:val="0"/>
      <w:szCs w:val="24"/>
    </w:rPr>
  </w:style>
  <w:style w:type="paragraph" w:customStyle="1" w:styleId="xl73">
    <w:name w:val="xl73"/>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kern w:val="0"/>
      <w:szCs w:val="24"/>
    </w:rPr>
  </w:style>
  <w:style w:type="paragraph" w:customStyle="1" w:styleId="xl74">
    <w:name w:val="xl74"/>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75">
    <w:name w:val="xl75"/>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76">
    <w:name w:val="xl76"/>
    <w:basedOn w:val="Standard"/>
    <w:rsid w:val="00422CD6"/>
    <w:pPr>
      <w:widowControl/>
      <w:pBdr>
        <w:top w:val="single" w:sz="4" w:space="0" w:color="000000"/>
        <w:left w:val="single" w:sz="4" w:space="0" w:color="000000"/>
        <w:bottom w:val="single" w:sz="4" w:space="0" w:color="000000"/>
        <w:right w:val="single" w:sz="8" w:space="0" w:color="000000"/>
      </w:pBdr>
      <w:spacing w:before="280" w:after="280"/>
      <w:textAlignment w:val="center"/>
    </w:pPr>
    <w:rPr>
      <w:rFonts w:ascii="新細明體, PMingLiU" w:hAnsi="新細明體, PMingLiU" w:cs="新細明體, PMingLiU"/>
      <w:kern w:val="0"/>
      <w:szCs w:val="24"/>
    </w:rPr>
  </w:style>
  <w:style w:type="paragraph" w:customStyle="1" w:styleId="xl77">
    <w:name w:val="xl77"/>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78">
    <w:name w:val="xl78"/>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kern w:val="0"/>
      <w:szCs w:val="24"/>
    </w:rPr>
  </w:style>
  <w:style w:type="paragraph" w:customStyle="1" w:styleId="xl79">
    <w:name w:val="xl79"/>
    <w:basedOn w:val="Standard"/>
    <w:rsid w:val="00422CD6"/>
    <w:pPr>
      <w:widowControl/>
      <w:pBdr>
        <w:top w:val="single" w:sz="4" w:space="0" w:color="000000"/>
        <w:left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80">
    <w:name w:val="xl80"/>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81">
    <w:name w:val="xl81"/>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82">
    <w:name w:val="xl82"/>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color w:val="FF0000"/>
      <w:kern w:val="0"/>
      <w:szCs w:val="24"/>
    </w:rPr>
  </w:style>
  <w:style w:type="paragraph" w:customStyle="1" w:styleId="xl83">
    <w:name w:val="xl83"/>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color w:val="FF0000"/>
      <w:kern w:val="0"/>
      <w:szCs w:val="24"/>
    </w:rPr>
  </w:style>
  <w:style w:type="paragraph" w:customStyle="1" w:styleId="xl84">
    <w:name w:val="xl84"/>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85">
    <w:name w:val="xl85"/>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86">
    <w:name w:val="xl86"/>
    <w:basedOn w:val="Standard"/>
    <w:rsid w:val="00422CD6"/>
    <w:pPr>
      <w:widowControl/>
      <w:pBdr>
        <w:left w:val="single" w:sz="4" w:space="0" w:color="000000"/>
        <w:bottom w:val="single" w:sz="4"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87">
    <w:name w:val="xl87"/>
    <w:basedOn w:val="Standard"/>
    <w:rsid w:val="00422CD6"/>
    <w:pPr>
      <w:widowControl/>
      <w:pBdr>
        <w:left w:val="single" w:sz="4" w:space="0" w:color="000000"/>
        <w:bottom w:val="single" w:sz="4" w:space="0" w:color="000000"/>
        <w:right w:val="single" w:sz="4" w:space="0" w:color="000000"/>
      </w:pBdr>
      <w:spacing w:before="280" w:after="280"/>
      <w:textAlignment w:val="center"/>
    </w:pPr>
    <w:rPr>
      <w:kern w:val="0"/>
      <w:szCs w:val="24"/>
    </w:rPr>
  </w:style>
  <w:style w:type="paragraph" w:customStyle="1" w:styleId="xl88">
    <w:name w:val="xl88"/>
    <w:basedOn w:val="Standard"/>
    <w:rsid w:val="00422CD6"/>
    <w:pPr>
      <w:widowControl/>
      <w:pBdr>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89">
    <w:name w:val="xl89"/>
    <w:basedOn w:val="Standard"/>
    <w:rsid w:val="00422CD6"/>
    <w:pPr>
      <w:widowControl/>
      <w:pBdr>
        <w:left w:val="single" w:sz="4" w:space="0" w:color="000000"/>
        <w:bottom w:val="single" w:sz="4" w:space="0" w:color="000000"/>
        <w:right w:val="single" w:sz="8" w:space="0" w:color="000000"/>
      </w:pBdr>
      <w:spacing w:before="280" w:after="280"/>
      <w:textAlignment w:val="center"/>
    </w:pPr>
    <w:rPr>
      <w:rFonts w:ascii="新細明體, PMingLiU" w:hAnsi="新細明體, PMingLiU" w:cs="新細明體, PMingLiU"/>
      <w:kern w:val="0"/>
      <w:szCs w:val="24"/>
    </w:rPr>
  </w:style>
  <w:style w:type="paragraph" w:customStyle="1" w:styleId="xl90">
    <w:name w:val="xl90"/>
    <w:basedOn w:val="Standard"/>
    <w:rsid w:val="00422CD6"/>
    <w:pPr>
      <w:widowControl/>
      <w:pBdr>
        <w:top w:val="single" w:sz="4" w:space="0" w:color="000000"/>
        <w:left w:val="single" w:sz="4" w:space="0" w:color="000000"/>
        <w:right w:val="single" w:sz="8" w:space="0" w:color="000000"/>
      </w:pBdr>
      <w:spacing w:before="280" w:after="280"/>
      <w:textAlignment w:val="center"/>
    </w:pPr>
    <w:rPr>
      <w:rFonts w:ascii="新細明體, PMingLiU" w:hAnsi="新細明體, PMingLiU" w:cs="新細明體, PMingLiU"/>
      <w:kern w:val="0"/>
      <w:szCs w:val="24"/>
    </w:rPr>
  </w:style>
  <w:style w:type="paragraph" w:customStyle="1" w:styleId="xl91">
    <w:name w:val="xl91"/>
    <w:basedOn w:val="Standard"/>
    <w:rsid w:val="00422CD6"/>
    <w:pPr>
      <w:widowControl/>
      <w:pBdr>
        <w:top w:val="double" w:sz="6"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92">
    <w:name w:val="xl92"/>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93">
    <w:name w:val="xl93"/>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kern w:val="0"/>
      <w:szCs w:val="24"/>
    </w:rPr>
  </w:style>
  <w:style w:type="paragraph" w:customStyle="1" w:styleId="xl94">
    <w:name w:val="xl94"/>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kern w:val="0"/>
      <w:szCs w:val="24"/>
    </w:rPr>
  </w:style>
  <w:style w:type="paragraph" w:customStyle="1" w:styleId="xl95">
    <w:name w:val="xl95"/>
    <w:basedOn w:val="Standard"/>
    <w:rsid w:val="00422CD6"/>
    <w:pPr>
      <w:widowControl/>
      <w:pBdr>
        <w:top w:val="double" w:sz="6"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96">
    <w:name w:val="xl96"/>
    <w:basedOn w:val="Standard"/>
    <w:rsid w:val="00422CD6"/>
    <w:pPr>
      <w:widowControl/>
      <w:pBdr>
        <w:top w:val="double" w:sz="6" w:space="0" w:color="000000"/>
        <w:left w:val="single" w:sz="4" w:space="0" w:color="000000"/>
        <w:bottom w:val="single" w:sz="4" w:space="0" w:color="000000"/>
        <w:right w:val="single" w:sz="8"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97">
    <w:name w:val="xl97"/>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kern w:val="0"/>
      <w:szCs w:val="24"/>
    </w:rPr>
  </w:style>
  <w:style w:type="paragraph" w:customStyle="1" w:styleId="xl98">
    <w:name w:val="xl98"/>
    <w:basedOn w:val="Standard"/>
    <w:rsid w:val="00422CD6"/>
    <w:pPr>
      <w:widowControl/>
      <w:pBdr>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99">
    <w:name w:val="xl99"/>
    <w:basedOn w:val="Standard"/>
    <w:rsid w:val="00422CD6"/>
    <w:pPr>
      <w:widowControl/>
      <w:pBdr>
        <w:top w:val="single" w:sz="4" w:space="0" w:color="000000"/>
        <w:left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00">
    <w:name w:val="xl100"/>
    <w:basedOn w:val="Standard"/>
    <w:rsid w:val="00422CD6"/>
    <w:pPr>
      <w:widowControl/>
      <w:pBdr>
        <w:left w:val="single" w:sz="4" w:space="0" w:color="000000"/>
        <w:right w:val="single" w:sz="4" w:space="0" w:color="000000"/>
      </w:pBdr>
      <w:spacing w:before="280" w:after="280"/>
      <w:textAlignment w:val="center"/>
    </w:pPr>
    <w:rPr>
      <w:kern w:val="0"/>
      <w:szCs w:val="24"/>
    </w:rPr>
  </w:style>
  <w:style w:type="paragraph" w:customStyle="1" w:styleId="xl101">
    <w:name w:val="xl101"/>
    <w:basedOn w:val="Standard"/>
    <w:rsid w:val="00422CD6"/>
    <w:pPr>
      <w:widowControl/>
      <w:pBdr>
        <w:left w:val="single" w:sz="4" w:space="0" w:color="000000"/>
        <w:right w:val="single" w:sz="4" w:space="0" w:color="000000"/>
      </w:pBdr>
      <w:spacing w:before="280" w:after="280"/>
      <w:textAlignment w:val="center"/>
    </w:pPr>
    <w:rPr>
      <w:kern w:val="0"/>
      <w:szCs w:val="24"/>
    </w:rPr>
  </w:style>
  <w:style w:type="paragraph" w:customStyle="1" w:styleId="xl102">
    <w:name w:val="xl102"/>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103">
    <w:name w:val="xl103"/>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color w:val="FF0000"/>
      <w:kern w:val="0"/>
      <w:szCs w:val="24"/>
    </w:rPr>
  </w:style>
  <w:style w:type="paragraph" w:customStyle="1" w:styleId="xl104">
    <w:name w:val="xl104"/>
    <w:basedOn w:val="Standard"/>
    <w:rsid w:val="00422CD6"/>
    <w:pPr>
      <w:widowControl/>
      <w:pBdr>
        <w:top w:val="double" w:sz="6" w:space="0" w:color="000000"/>
        <w:left w:val="single" w:sz="4" w:space="0" w:color="000000"/>
        <w:right w:val="single" w:sz="4" w:space="0" w:color="000000"/>
      </w:pBdr>
      <w:spacing w:before="280" w:after="280"/>
      <w:textAlignment w:val="center"/>
    </w:pPr>
    <w:rPr>
      <w:color w:val="FF0000"/>
      <w:kern w:val="0"/>
      <w:szCs w:val="24"/>
    </w:rPr>
  </w:style>
  <w:style w:type="paragraph" w:customStyle="1" w:styleId="xl105">
    <w:name w:val="xl105"/>
    <w:basedOn w:val="Standard"/>
    <w:rsid w:val="00422CD6"/>
    <w:pPr>
      <w:widowControl/>
      <w:pBdr>
        <w:top w:val="double" w:sz="6" w:space="0" w:color="000000"/>
        <w:left w:val="single" w:sz="4" w:space="0" w:color="000000"/>
        <w:right w:val="single" w:sz="4" w:space="0" w:color="000000"/>
      </w:pBdr>
      <w:spacing w:before="280" w:after="280"/>
      <w:textAlignment w:val="center"/>
    </w:pPr>
    <w:rPr>
      <w:color w:val="FF0000"/>
      <w:kern w:val="0"/>
      <w:szCs w:val="24"/>
    </w:rPr>
  </w:style>
  <w:style w:type="paragraph" w:customStyle="1" w:styleId="xl106">
    <w:name w:val="xl106"/>
    <w:basedOn w:val="Standard"/>
    <w:rsid w:val="00422CD6"/>
    <w:pPr>
      <w:widowControl/>
      <w:pBdr>
        <w:top w:val="double" w:sz="6" w:space="0" w:color="000000"/>
        <w:left w:val="single" w:sz="4"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107">
    <w:name w:val="xl107"/>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color w:val="FF0000"/>
      <w:kern w:val="0"/>
      <w:szCs w:val="24"/>
    </w:rPr>
  </w:style>
  <w:style w:type="paragraph" w:customStyle="1" w:styleId="xl108">
    <w:name w:val="xl108"/>
    <w:basedOn w:val="Standard"/>
    <w:rsid w:val="00422CD6"/>
    <w:pPr>
      <w:widowControl/>
      <w:pBdr>
        <w:top w:val="double" w:sz="6" w:space="0" w:color="000000"/>
        <w:left w:val="single" w:sz="4" w:space="0" w:color="000000"/>
        <w:right w:val="single" w:sz="8"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109">
    <w:name w:val="xl109"/>
    <w:basedOn w:val="Standard"/>
    <w:rsid w:val="00422CD6"/>
    <w:pPr>
      <w:widowControl/>
      <w:pBdr>
        <w:top w:val="single" w:sz="8" w:space="0" w:color="000000"/>
        <w:left w:val="single" w:sz="4" w:space="0" w:color="000000"/>
        <w:bottom w:val="double" w:sz="6" w:space="0" w:color="000000"/>
        <w:right w:val="single" w:sz="4" w:space="0" w:color="000000"/>
      </w:pBdr>
      <w:spacing w:before="280" w:after="280"/>
      <w:jc w:val="center"/>
      <w:textAlignment w:val="center"/>
    </w:pPr>
    <w:rPr>
      <w:color w:val="0000FF"/>
      <w:kern w:val="0"/>
      <w:szCs w:val="24"/>
    </w:rPr>
  </w:style>
  <w:style w:type="paragraph" w:customStyle="1" w:styleId="xl110">
    <w:name w:val="xl110"/>
    <w:basedOn w:val="Standard"/>
    <w:rsid w:val="00422CD6"/>
    <w:pPr>
      <w:widowControl/>
      <w:pBdr>
        <w:top w:val="single" w:sz="8"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111">
    <w:name w:val="xl111"/>
    <w:basedOn w:val="Standard"/>
    <w:rsid w:val="00422CD6"/>
    <w:pPr>
      <w:widowControl/>
      <w:pBdr>
        <w:top w:val="single" w:sz="4" w:space="0" w:color="000000"/>
        <w:left w:val="single" w:sz="4" w:space="0" w:color="000000"/>
        <w:right w:val="single" w:sz="4" w:space="0" w:color="000000"/>
      </w:pBdr>
      <w:spacing w:before="280" w:after="280"/>
      <w:jc w:val="center"/>
      <w:textAlignment w:val="center"/>
    </w:pPr>
    <w:rPr>
      <w:kern w:val="0"/>
      <w:szCs w:val="24"/>
    </w:rPr>
  </w:style>
  <w:style w:type="paragraph" w:customStyle="1" w:styleId="xl112">
    <w:name w:val="xl112"/>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113">
    <w:name w:val="xl113"/>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114">
    <w:name w:val="xl114"/>
    <w:basedOn w:val="Standard"/>
    <w:rsid w:val="00422CD6"/>
    <w:pPr>
      <w:widowControl/>
      <w:pBdr>
        <w:top w:val="double" w:sz="6"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115">
    <w:name w:val="xl115"/>
    <w:basedOn w:val="Standard"/>
    <w:rsid w:val="00422CD6"/>
    <w:pPr>
      <w:widowControl/>
      <w:pBdr>
        <w:top w:val="double" w:sz="6" w:space="0" w:color="000000"/>
        <w:left w:val="single" w:sz="4" w:space="0" w:color="000000"/>
        <w:bottom w:val="single" w:sz="4" w:space="0" w:color="000000"/>
        <w:right w:val="single" w:sz="8" w:space="0" w:color="000000"/>
      </w:pBdr>
      <w:spacing w:before="280" w:after="280"/>
      <w:textAlignment w:val="center"/>
    </w:pPr>
    <w:rPr>
      <w:rFonts w:ascii="新細明體, PMingLiU" w:hAnsi="新細明體, PMingLiU" w:cs="新細明體, PMingLiU"/>
      <w:kern w:val="0"/>
      <w:szCs w:val="24"/>
    </w:rPr>
  </w:style>
  <w:style w:type="paragraph" w:customStyle="1" w:styleId="xl116">
    <w:name w:val="xl116"/>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17">
    <w:name w:val="xl117"/>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18">
    <w:name w:val="xl118"/>
    <w:basedOn w:val="Standard"/>
    <w:rsid w:val="00422CD6"/>
    <w:pPr>
      <w:widowControl/>
      <w:pBdr>
        <w:top w:val="double" w:sz="6" w:space="0" w:color="000000"/>
        <w:left w:val="single" w:sz="4" w:space="0" w:color="000000"/>
        <w:bottom w:val="single" w:sz="8"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119">
    <w:name w:val="xl119"/>
    <w:basedOn w:val="Standard"/>
    <w:rsid w:val="00422CD6"/>
    <w:pPr>
      <w:widowControl/>
      <w:pBdr>
        <w:top w:val="double" w:sz="6" w:space="0" w:color="000000"/>
        <w:left w:val="single" w:sz="4" w:space="0" w:color="000000"/>
        <w:bottom w:val="single" w:sz="8" w:space="0" w:color="000000"/>
        <w:right w:val="single" w:sz="4" w:space="0" w:color="000000"/>
      </w:pBdr>
      <w:spacing w:before="280" w:after="280"/>
      <w:jc w:val="center"/>
      <w:textAlignment w:val="center"/>
    </w:pPr>
    <w:rPr>
      <w:color w:val="FF0000"/>
      <w:kern w:val="0"/>
      <w:szCs w:val="24"/>
    </w:rPr>
  </w:style>
  <w:style w:type="paragraph" w:customStyle="1" w:styleId="xl120">
    <w:name w:val="xl120"/>
    <w:basedOn w:val="Standard"/>
    <w:rsid w:val="00422CD6"/>
    <w:pPr>
      <w:widowControl/>
      <w:pBdr>
        <w:top w:val="double" w:sz="6" w:space="0" w:color="000000"/>
        <w:left w:val="single" w:sz="4" w:space="0" w:color="000000"/>
        <w:bottom w:val="single" w:sz="8" w:space="0" w:color="000000"/>
        <w:right w:val="single" w:sz="4" w:space="0" w:color="000000"/>
      </w:pBdr>
      <w:spacing w:before="280" w:after="280"/>
      <w:textAlignment w:val="center"/>
    </w:pPr>
    <w:rPr>
      <w:color w:val="FF0000"/>
      <w:kern w:val="0"/>
      <w:szCs w:val="24"/>
    </w:rPr>
  </w:style>
  <w:style w:type="paragraph" w:customStyle="1" w:styleId="xl121">
    <w:name w:val="xl121"/>
    <w:basedOn w:val="Standard"/>
    <w:rsid w:val="00422CD6"/>
    <w:pPr>
      <w:widowControl/>
      <w:pBdr>
        <w:top w:val="double" w:sz="6" w:space="0" w:color="000000"/>
        <w:left w:val="single" w:sz="4" w:space="0" w:color="000000"/>
        <w:bottom w:val="single" w:sz="8" w:space="0" w:color="000000"/>
        <w:right w:val="single" w:sz="4" w:space="0" w:color="000000"/>
      </w:pBdr>
      <w:spacing w:before="280" w:after="280"/>
      <w:textAlignment w:val="center"/>
    </w:pPr>
    <w:rPr>
      <w:color w:val="FF0000"/>
      <w:kern w:val="0"/>
      <w:szCs w:val="24"/>
    </w:rPr>
  </w:style>
  <w:style w:type="paragraph" w:customStyle="1" w:styleId="xl122">
    <w:name w:val="xl122"/>
    <w:basedOn w:val="Standard"/>
    <w:rsid w:val="00422CD6"/>
    <w:pPr>
      <w:widowControl/>
      <w:pBdr>
        <w:top w:val="double" w:sz="6" w:space="0" w:color="000000"/>
        <w:left w:val="single" w:sz="4" w:space="0" w:color="000000"/>
        <w:bottom w:val="single" w:sz="8"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123">
    <w:name w:val="xl123"/>
    <w:basedOn w:val="Standard"/>
    <w:rsid w:val="00422CD6"/>
    <w:pPr>
      <w:widowControl/>
      <w:pBdr>
        <w:top w:val="double" w:sz="6" w:space="0" w:color="000000"/>
        <w:left w:val="single" w:sz="4" w:space="0" w:color="000000"/>
        <w:bottom w:val="single" w:sz="8" w:space="0" w:color="000000"/>
        <w:right w:val="single" w:sz="4" w:space="0" w:color="000000"/>
      </w:pBdr>
      <w:spacing w:before="280" w:after="280"/>
      <w:jc w:val="center"/>
      <w:textAlignment w:val="center"/>
    </w:pPr>
    <w:rPr>
      <w:color w:val="FF0000"/>
      <w:kern w:val="0"/>
      <w:szCs w:val="24"/>
    </w:rPr>
  </w:style>
  <w:style w:type="paragraph" w:customStyle="1" w:styleId="xl124">
    <w:name w:val="xl124"/>
    <w:basedOn w:val="Standard"/>
    <w:rsid w:val="00422CD6"/>
    <w:pPr>
      <w:widowControl/>
      <w:pBdr>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125">
    <w:name w:val="xl125"/>
    <w:basedOn w:val="Standard"/>
    <w:rsid w:val="00422CD6"/>
    <w:pPr>
      <w:widowControl/>
      <w:pBdr>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26">
    <w:name w:val="xl126"/>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27">
    <w:name w:val="xl127"/>
    <w:basedOn w:val="Standard"/>
    <w:rsid w:val="00422CD6"/>
    <w:pPr>
      <w:widowControl/>
      <w:pBdr>
        <w:top w:val="single" w:sz="4" w:space="0" w:color="000000"/>
        <w:left w:val="single" w:sz="4" w:space="0" w:color="000000"/>
        <w:bottom w:val="double" w:sz="6" w:space="0" w:color="000000"/>
        <w:right w:val="single" w:sz="4" w:space="0" w:color="000000"/>
      </w:pBdr>
      <w:spacing w:before="280" w:after="280"/>
      <w:jc w:val="center"/>
      <w:textAlignment w:val="center"/>
    </w:pPr>
    <w:rPr>
      <w:kern w:val="0"/>
      <w:szCs w:val="24"/>
    </w:rPr>
  </w:style>
  <w:style w:type="paragraph" w:customStyle="1" w:styleId="xl128">
    <w:name w:val="xl128"/>
    <w:basedOn w:val="Standard"/>
    <w:rsid w:val="00422CD6"/>
    <w:pPr>
      <w:widowControl/>
      <w:pBdr>
        <w:top w:val="single" w:sz="4" w:space="0" w:color="000000"/>
        <w:left w:val="single" w:sz="4" w:space="0" w:color="000000"/>
        <w:bottom w:val="single" w:sz="4"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129">
    <w:name w:val="xl129"/>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color w:val="008000"/>
      <w:kern w:val="0"/>
      <w:szCs w:val="24"/>
    </w:rPr>
  </w:style>
  <w:style w:type="paragraph" w:customStyle="1" w:styleId="xl130">
    <w:name w:val="xl130"/>
    <w:basedOn w:val="Standard"/>
    <w:rsid w:val="00422CD6"/>
    <w:pPr>
      <w:widowControl/>
      <w:pBdr>
        <w:top w:val="double" w:sz="6" w:space="0" w:color="000000"/>
        <w:left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31">
    <w:name w:val="xl131"/>
    <w:basedOn w:val="Standard"/>
    <w:rsid w:val="00422CD6"/>
    <w:pPr>
      <w:widowControl/>
      <w:pBdr>
        <w:left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32">
    <w:name w:val="xl132"/>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kern w:val="0"/>
      <w:szCs w:val="24"/>
    </w:rPr>
  </w:style>
  <w:style w:type="paragraph" w:customStyle="1" w:styleId="xl133">
    <w:name w:val="xl133"/>
    <w:basedOn w:val="Standard"/>
    <w:rsid w:val="00422CD6"/>
    <w:pPr>
      <w:widowControl/>
      <w:pBdr>
        <w:top w:val="double" w:sz="6" w:space="0" w:color="000000"/>
        <w:left w:val="single" w:sz="4" w:space="0" w:color="000000"/>
        <w:right w:val="single" w:sz="4" w:space="0" w:color="000000"/>
      </w:pBdr>
      <w:spacing w:before="280" w:after="280"/>
      <w:textAlignment w:val="center"/>
    </w:pPr>
    <w:rPr>
      <w:kern w:val="0"/>
      <w:szCs w:val="24"/>
    </w:rPr>
  </w:style>
  <w:style w:type="paragraph" w:customStyle="1" w:styleId="xl134">
    <w:name w:val="xl134"/>
    <w:basedOn w:val="Standard"/>
    <w:rsid w:val="00422CD6"/>
    <w:pPr>
      <w:widowControl/>
      <w:pBdr>
        <w:top w:val="double" w:sz="6" w:space="0" w:color="000000"/>
        <w:left w:val="single" w:sz="4" w:space="0" w:color="000000"/>
        <w:right w:val="single" w:sz="4" w:space="0" w:color="000000"/>
      </w:pBdr>
      <w:spacing w:before="280" w:after="280"/>
      <w:textAlignment w:val="center"/>
    </w:pPr>
    <w:rPr>
      <w:kern w:val="0"/>
      <w:szCs w:val="24"/>
    </w:rPr>
  </w:style>
  <w:style w:type="paragraph" w:customStyle="1" w:styleId="xl135">
    <w:name w:val="xl135"/>
    <w:basedOn w:val="Standard"/>
    <w:rsid w:val="00422CD6"/>
    <w:pPr>
      <w:widowControl/>
      <w:pBdr>
        <w:top w:val="double" w:sz="6" w:space="0" w:color="000000"/>
        <w:left w:val="single" w:sz="4" w:space="0" w:color="000000"/>
        <w:bottom w:val="single" w:sz="4"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136">
    <w:name w:val="xl136"/>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color w:val="008000"/>
      <w:kern w:val="0"/>
      <w:szCs w:val="24"/>
    </w:rPr>
  </w:style>
  <w:style w:type="paragraph" w:customStyle="1" w:styleId="xl137">
    <w:name w:val="xl137"/>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38">
    <w:name w:val="xl138"/>
    <w:basedOn w:val="Standard"/>
    <w:rsid w:val="00422CD6"/>
    <w:pPr>
      <w:widowControl/>
      <w:pBdr>
        <w:top w:val="single" w:sz="4" w:space="0" w:color="000000"/>
        <w:left w:val="single" w:sz="4" w:space="0" w:color="000000"/>
        <w:bottom w:val="double" w:sz="6" w:space="0" w:color="000000"/>
        <w:right w:val="single" w:sz="4" w:space="0" w:color="000000"/>
      </w:pBdr>
      <w:spacing w:before="280" w:after="280"/>
      <w:jc w:val="center"/>
      <w:textAlignment w:val="center"/>
    </w:pPr>
    <w:rPr>
      <w:kern w:val="0"/>
      <w:szCs w:val="24"/>
    </w:rPr>
  </w:style>
  <w:style w:type="paragraph" w:customStyle="1" w:styleId="xl139">
    <w:name w:val="xl139"/>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kern w:val="0"/>
      <w:szCs w:val="24"/>
    </w:rPr>
  </w:style>
  <w:style w:type="paragraph" w:customStyle="1" w:styleId="xl140">
    <w:name w:val="xl140"/>
    <w:basedOn w:val="Standard"/>
    <w:rsid w:val="00422CD6"/>
    <w:pPr>
      <w:widowControl/>
      <w:pBdr>
        <w:top w:val="single" w:sz="4"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141">
    <w:name w:val="xl141"/>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color w:val="008000"/>
      <w:kern w:val="0"/>
      <w:szCs w:val="24"/>
    </w:rPr>
  </w:style>
  <w:style w:type="paragraph" w:customStyle="1" w:styleId="xl142">
    <w:name w:val="xl142"/>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color w:val="008000"/>
      <w:kern w:val="0"/>
      <w:szCs w:val="24"/>
    </w:rPr>
  </w:style>
  <w:style w:type="paragraph" w:customStyle="1" w:styleId="xl143">
    <w:name w:val="xl143"/>
    <w:basedOn w:val="Standard"/>
    <w:rsid w:val="00422CD6"/>
    <w:pPr>
      <w:widowControl/>
      <w:pBdr>
        <w:left w:val="single" w:sz="4" w:space="0" w:color="000000"/>
        <w:bottom w:val="single" w:sz="4" w:space="0" w:color="000000"/>
        <w:right w:val="single" w:sz="4" w:space="0" w:color="000000"/>
      </w:pBdr>
      <w:spacing w:before="280" w:after="280"/>
      <w:textAlignment w:val="center"/>
    </w:pPr>
    <w:rPr>
      <w:color w:val="008000"/>
      <w:kern w:val="0"/>
      <w:szCs w:val="24"/>
    </w:rPr>
  </w:style>
  <w:style w:type="paragraph" w:customStyle="1" w:styleId="xl144">
    <w:name w:val="xl144"/>
    <w:basedOn w:val="Standard"/>
    <w:rsid w:val="00422CD6"/>
    <w:pPr>
      <w:widowControl/>
      <w:pBdr>
        <w:left w:val="single" w:sz="4" w:space="0" w:color="000000"/>
        <w:bottom w:val="single" w:sz="4" w:space="0" w:color="000000"/>
        <w:right w:val="single" w:sz="4" w:space="0" w:color="000000"/>
      </w:pBdr>
      <w:spacing w:before="280" w:after="280"/>
      <w:textAlignment w:val="center"/>
    </w:pPr>
    <w:rPr>
      <w:color w:val="008000"/>
      <w:kern w:val="0"/>
      <w:szCs w:val="24"/>
    </w:rPr>
  </w:style>
  <w:style w:type="paragraph" w:customStyle="1" w:styleId="xl145">
    <w:name w:val="xl145"/>
    <w:basedOn w:val="Standard"/>
    <w:rsid w:val="00422CD6"/>
    <w:pPr>
      <w:widowControl/>
      <w:pBdr>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color w:val="008000"/>
      <w:kern w:val="0"/>
      <w:szCs w:val="24"/>
    </w:rPr>
  </w:style>
  <w:style w:type="paragraph" w:customStyle="1" w:styleId="xl146">
    <w:name w:val="xl146"/>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8000"/>
      <w:kern w:val="0"/>
      <w:szCs w:val="24"/>
    </w:rPr>
  </w:style>
  <w:style w:type="paragraph" w:customStyle="1" w:styleId="xl147">
    <w:name w:val="xl147"/>
    <w:basedOn w:val="Standard"/>
    <w:rsid w:val="00422CD6"/>
    <w:pPr>
      <w:widowControl/>
      <w:pBdr>
        <w:top w:val="single" w:sz="4" w:space="0" w:color="000000"/>
        <w:left w:val="single" w:sz="4" w:space="0" w:color="000000"/>
        <w:bottom w:val="single" w:sz="4" w:space="0" w:color="000000"/>
        <w:right w:val="single" w:sz="8" w:space="0" w:color="000000"/>
      </w:pBdr>
      <w:spacing w:before="280" w:after="280"/>
      <w:jc w:val="center"/>
      <w:textAlignment w:val="center"/>
    </w:pPr>
    <w:rPr>
      <w:color w:val="008000"/>
      <w:kern w:val="0"/>
      <w:szCs w:val="24"/>
    </w:rPr>
  </w:style>
  <w:style w:type="paragraph" w:customStyle="1" w:styleId="xl148">
    <w:name w:val="xl148"/>
    <w:basedOn w:val="Standard"/>
    <w:rsid w:val="00422CD6"/>
    <w:pPr>
      <w:widowControl/>
      <w:pBdr>
        <w:top w:val="single" w:sz="4" w:space="0" w:color="000000"/>
        <w:left w:val="single" w:sz="4" w:space="0" w:color="000000"/>
        <w:right w:val="single" w:sz="4" w:space="0" w:color="000000"/>
      </w:pBdr>
      <w:spacing w:before="280" w:after="280"/>
      <w:textAlignment w:val="center"/>
    </w:pPr>
    <w:rPr>
      <w:kern w:val="0"/>
      <w:szCs w:val="24"/>
    </w:rPr>
  </w:style>
  <w:style w:type="paragraph" w:customStyle="1" w:styleId="xl149">
    <w:name w:val="xl149"/>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color w:val="008000"/>
      <w:kern w:val="0"/>
      <w:szCs w:val="24"/>
    </w:rPr>
  </w:style>
  <w:style w:type="paragraph" w:customStyle="1" w:styleId="xl150">
    <w:name w:val="xl150"/>
    <w:basedOn w:val="Standard"/>
    <w:rsid w:val="00422CD6"/>
    <w:pPr>
      <w:widowControl/>
      <w:pBdr>
        <w:top w:val="single" w:sz="4" w:space="0" w:color="000000"/>
        <w:left w:val="single" w:sz="4" w:space="0" w:color="000000"/>
        <w:right w:val="single" w:sz="4" w:space="0" w:color="000000"/>
      </w:pBdr>
      <w:spacing w:before="280" w:after="280"/>
      <w:textAlignment w:val="center"/>
    </w:pPr>
    <w:rPr>
      <w:rFonts w:ascii="標楷體" w:eastAsia="標楷體" w:hAnsi="標楷體" w:cs="新細明體, PMingLiU"/>
      <w:color w:val="008000"/>
      <w:kern w:val="0"/>
      <w:szCs w:val="24"/>
    </w:rPr>
  </w:style>
  <w:style w:type="paragraph" w:customStyle="1" w:styleId="xl151">
    <w:name w:val="xl151"/>
    <w:basedOn w:val="Standard"/>
    <w:rsid w:val="00422CD6"/>
    <w:pPr>
      <w:widowControl/>
      <w:pBdr>
        <w:top w:val="single" w:sz="4" w:space="0" w:color="000000"/>
        <w:left w:val="single" w:sz="4" w:space="0" w:color="000000"/>
        <w:bottom w:val="single" w:sz="4" w:space="0" w:color="000000"/>
        <w:right w:val="single" w:sz="8" w:space="0" w:color="000000"/>
      </w:pBdr>
      <w:spacing w:before="280" w:after="280"/>
      <w:jc w:val="center"/>
      <w:textAlignment w:val="center"/>
    </w:pPr>
    <w:rPr>
      <w:kern w:val="0"/>
      <w:szCs w:val="24"/>
    </w:rPr>
  </w:style>
  <w:style w:type="paragraph" w:customStyle="1" w:styleId="xl152">
    <w:name w:val="xl152"/>
    <w:basedOn w:val="Standard"/>
    <w:rsid w:val="00422CD6"/>
    <w:pPr>
      <w:widowControl/>
      <w:pBdr>
        <w:top w:val="single" w:sz="4" w:space="0" w:color="000000"/>
        <w:left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53">
    <w:name w:val="xl153"/>
    <w:basedOn w:val="Standard"/>
    <w:rsid w:val="00422CD6"/>
    <w:pPr>
      <w:widowControl/>
      <w:pBdr>
        <w:top w:val="single" w:sz="4" w:space="0" w:color="000000"/>
        <w:left w:val="single" w:sz="4" w:space="0" w:color="000000"/>
        <w:right w:val="single" w:sz="4" w:space="0" w:color="000000"/>
      </w:pBdr>
      <w:spacing w:before="280" w:after="280"/>
      <w:textAlignment w:val="center"/>
    </w:pPr>
    <w:rPr>
      <w:kern w:val="0"/>
      <w:szCs w:val="24"/>
    </w:rPr>
  </w:style>
  <w:style w:type="paragraph" w:customStyle="1" w:styleId="xl154">
    <w:name w:val="xl154"/>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155">
    <w:name w:val="xl155"/>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156">
    <w:name w:val="xl156"/>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157">
    <w:name w:val="xl157"/>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158">
    <w:name w:val="xl158"/>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color w:val="FF0000"/>
      <w:kern w:val="0"/>
      <w:szCs w:val="24"/>
    </w:rPr>
  </w:style>
  <w:style w:type="paragraph" w:customStyle="1" w:styleId="xl159">
    <w:name w:val="xl159"/>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color w:val="FF0000"/>
      <w:kern w:val="0"/>
      <w:szCs w:val="24"/>
    </w:rPr>
  </w:style>
  <w:style w:type="paragraph" w:customStyle="1" w:styleId="xl160">
    <w:name w:val="xl160"/>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161">
    <w:name w:val="xl161"/>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162">
    <w:name w:val="xl162"/>
    <w:basedOn w:val="Standard"/>
    <w:rsid w:val="00422CD6"/>
    <w:pPr>
      <w:widowControl/>
      <w:pBdr>
        <w:top w:val="double" w:sz="6" w:space="0" w:color="000000"/>
        <w:left w:val="single" w:sz="4" w:space="0" w:color="000000"/>
        <w:bottom w:val="double" w:sz="6" w:space="0" w:color="000000"/>
        <w:right w:val="single" w:sz="8" w:space="0" w:color="000000"/>
      </w:pBdr>
      <w:spacing w:before="280" w:after="280"/>
      <w:jc w:val="center"/>
      <w:textAlignment w:val="center"/>
    </w:pPr>
    <w:rPr>
      <w:rFonts w:ascii="新細明體, PMingLiU" w:hAnsi="新細明體, PMingLiU" w:cs="新細明體, PMingLiU"/>
      <w:color w:val="0000FF"/>
      <w:kern w:val="0"/>
      <w:szCs w:val="24"/>
    </w:rPr>
  </w:style>
  <w:style w:type="paragraph" w:customStyle="1" w:styleId="xl163">
    <w:name w:val="xl163"/>
    <w:basedOn w:val="Standard"/>
    <w:rsid w:val="00422CD6"/>
    <w:pPr>
      <w:widowControl/>
      <w:pBdr>
        <w:left w:val="single" w:sz="4" w:space="0" w:color="000000"/>
        <w:bottom w:val="single" w:sz="4"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164">
    <w:name w:val="xl164"/>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65">
    <w:name w:val="xl165"/>
    <w:basedOn w:val="Standard"/>
    <w:rsid w:val="00422CD6"/>
    <w:pPr>
      <w:widowControl/>
      <w:pBdr>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66">
    <w:name w:val="xl166"/>
    <w:basedOn w:val="Standard"/>
    <w:rsid w:val="00422CD6"/>
    <w:pPr>
      <w:widowControl/>
      <w:pBdr>
        <w:top w:val="double" w:sz="6" w:space="0" w:color="000000"/>
        <w:left w:val="single" w:sz="4" w:space="0" w:color="000000"/>
        <w:bottom w:val="single" w:sz="8"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167">
    <w:name w:val="xl167"/>
    <w:basedOn w:val="Standard"/>
    <w:rsid w:val="00422CD6"/>
    <w:pPr>
      <w:widowControl/>
      <w:pBdr>
        <w:top w:val="single" w:sz="8" w:space="0" w:color="000000"/>
        <w:left w:val="single" w:sz="4" w:space="0" w:color="000000"/>
        <w:bottom w:val="double" w:sz="6" w:space="0" w:color="000000"/>
        <w:right w:val="single" w:sz="4" w:space="0" w:color="000000"/>
      </w:pBdr>
      <w:spacing w:before="280" w:after="280"/>
      <w:jc w:val="center"/>
      <w:textAlignment w:val="center"/>
    </w:pPr>
    <w:rPr>
      <w:color w:val="0000FF"/>
      <w:kern w:val="0"/>
      <w:szCs w:val="24"/>
    </w:rPr>
  </w:style>
  <w:style w:type="paragraph" w:customStyle="1" w:styleId="xl168">
    <w:name w:val="xl168"/>
    <w:basedOn w:val="Standard"/>
    <w:rsid w:val="00422CD6"/>
    <w:pPr>
      <w:widowControl/>
      <w:pBdr>
        <w:top w:val="single" w:sz="8" w:space="0" w:color="000000"/>
        <w:left w:val="single" w:sz="4" w:space="0" w:color="000000"/>
        <w:bottom w:val="double" w:sz="6" w:space="0" w:color="000000"/>
        <w:right w:val="single" w:sz="4" w:space="0" w:color="000000"/>
      </w:pBdr>
      <w:spacing w:before="280" w:after="280"/>
      <w:jc w:val="center"/>
      <w:textAlignment w:val="center"/>
    </w:pPr>
    <w:rPr>
      <w:color w:val="0000FF"/>
      <w:kern w:val="0"/>
      <w:szCs w:val="24"/>
    </w:rPr>
  </w:style>
  <w:style w:type="paragraph" w:customStyle="1" w:styleId="xl169">
    <w:name w:val="xl169"/>
    <w:basedOn w:val="Standard"/>
    <w:rsid w:val="00422CD6"/>
    <w:pPr>
      <w:widowControl/>
      <w:pBdr>
        <w:top w:val="single" w:sz="8" w:space="0" w:color="000000"/>
        <w:left w:val="single" w:sz="4" w:space="0" w:color="000000"/>
        <w:bottom w:val="double" w:sz="6" w:space="0" w:color="000000"/>
        <w:right w:val="single" w:sz="4" w:space="0" w:color="000000"/>
      </w:pBdr>
      <w:spacing w:before="280" w:after="280"/>
      <w:jc w:val="center"/>
      <w:textAlignment w:val="center"/>
    </w:pPr>
    <w:rPr>
      <w:color w:val="0000FF"/>
      <w:kern w:val="0"/>
      <w:szCs w:val="24"/>
    </w:rPr>
  </w:style>
  <w:style w:type="paragraph" w:customStyle="1" w:styleId="xl170">
    <w:name w:val="xl170"/>
    <w:basedOn w:val="Standard"/>
    <w:rsid w:val="00422CD6"/>
    <w:pPr>
      <w:widowControl/>
      <w:pBdr>
        <w:top w:val="single" w:sz="8" w:space="0" w:color="000000"/>
        <w:left w:val="single" w:sz="4" w:space="0" w:color="000000"/>
        <w:bottom w:val="double" w:sz="6" w:space="0" w:color="000000"/>
        <w:right w:val="single" w:sz="4" w:space="0" w:color="000000"/>
      </w:pBdr>
      <w:spacing w:before="280" w:after="280"/>
      <w:jc w:val="center"/>
      <w:textAlignment w:val="center"/>
    </w:pPr>
    <w:rPr>
      <w:color w:val="0000FF"/>
      <w:kern w:val="0"/>
      <w:szCs w:val="24"/>
    </w:rPr>
  </w:style>
  <w:style w:type="paragraph" w:customStyle="1" w:styleId="xl171">
    <w:name w:val="xl171"/>
    <w:basedOn w:val="Standard"/>
    <w:rsid w:val="00422CD6"/>
    <w:pPr>
      <w:widowControl/>
      <w:pBdr>
        <w:left w:val="single" w:sz="4"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172">
    <w:name w:val="xl172"/>
    <w:basedOn w:val="Standard"/>
    <w:rsid w:val="00422CD6"/>
    <w:pPr>
      <w:widowControl/>
      <w:pBdr>
        <w:left w:val="single" w:sz="4" w:space="0" w:color="000000"/>
      </w:pBdr>
      <w:spacing w:before="280" w:after="280"/>
      <w:jc w:val="center"/>
      <w:textAlignment w:val="center"/>
    </w:pPr>
    <w:rPr>
      <w:rFonts w:ascii="標楷體" w:eastAsia="標楷體" w:hAnsi="標楷體" w:cs="新細明體, PMingLiU"/>
      <w:color w:val="008000"/>
      <w:kern w:val="0"/>
      <w:szCs w:val="24"/>
    </w:rPr>
  </w:style>
  <w:style w:type="paragraph" w:customStyle="1" w:styleId="xl173">
    <w:name w:val="xl173"/>
    <w:basedOn w:val="Standard"/>
    <w:rsid w:val="00422CD6"/>
    <w:pPr>
      <w:widowControl/>
      <w:pBdr>
        <w:left w:val="single" w:sz="4" w:space="0" w:color="000000"/>
        <w:right w:val="single" w:sz="4" w:space="0" w:color="000000"/>
      </w:pBdr>
      <w:spacing w:before="280" w:after="280"/>
      <w:jc w:val="center"/>
      <w:textAlignment w:val="center"/>
    </w:pPr>
    <w:rPr>
      <w:color w:val="008000"/>
      <w:kern w:val="0"/>
      <w:szCs w:val="24"/>
    </w:rPr>
  </w:style>
  <w:style w:type="paragraph" w:customStyle="1" w:styleId="xl174">
    <w:name w:val="xl174"/>
    <w:basedOn w:val="Standard"/>
    <w:rsid w:val="00422CD6"/>
    <w:pPr>
      <w:widowControl/>
      <w:pBdr>
        <w:left w:val="single" w:sz="4" w:space="0" w:color="000000"/>
        <w:right w:val="single" w:sz="4" w:space="0" w:color="000000"/>
      </w:pBdr>
      <w:spacing w:before="280" w:after="280"/>
      <w:jc w:val="center"/>
      <w:textAlignment w:val="center"/>
    </w:pPr>
    <w:rPr>
      <w:color w:val="008000"/>
      <w:kern w:val="0"/>
      <w:szCs w:val="24"/>
    </w:rPr>
  </w:style>
  <w:style w:type="paragraph" w:customStyle="1" w:styleId="xl175">
    <w:name w:val="xl175"/>
    <w:basedOn w:val="Standard"/>
    <w:rsid w:val="00422CD6"/>
    <w:pPr>
      <w:widowControl/>
      <w:pBdr>
        <w:left w:val="single" w:sz="4" w:space="0" w:color="000000"/>
        <w:right w:val="single" w:sz="4" w:space="0" w:color="000000"/>
      </w:pBdr>
      <w:spacing w:before="280" w:after="280"/>
      <w:jc w:val="center"/>
      <w:textAlignment w:val="center"/>
    </w:pPr>
    <w:rPr>
      <w:color w:val="008000"/>
      <w:kern w:val="0"/>
      <w:szCs w:val="24"/>
    </w:rPr>
  </w:style>
  <w:style w:type="paragraph" w:customStyle="1" w:styleId="xl176">
    <w:name w:val="xl176"/>
    <w:basedOn w:val="Standard"/>
    <w:rsid w:val="00422CD6"/>
    <w:pPr>
      <w:widowControl/>
      <w:pBdr>
        <w:top w:val="double" w:sz="6"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color w:val="008000"/>
      <w:kern w:val="0"/>
      <w:szCs w:val="24"/>
    </w:rPr>
  </w:style>
  <w:style w:type="paragraph" w:customStyle="1" w:styleId="xl177">
    <w:name w:val="xl177"/>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178">
    <w:name w:val="xl178"/>
    <w:basedOn w:val="Standard"/>
    <w:rsid w:val="00422CD6"/>
    <w:pPr>
      <w:widowControl/>
      <w:pBdr>
        <w:top w:val="double" w:sz="6"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179">
    <w:name w:val="xl179"/>
    <w:basedOn w:val="Standard"/>
    <w:rsid w:val="00422CD6"/>
    <w:pPr>
      <w:widowControl/>
      <w:pBdr>
        <w:top w:val="double" w:sz="6"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180">
    <w:name w:val="xl180"/>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181">
    <w:name w:val="xl181"/>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182">
    <w:name w:val="xl182"/>
    <w:basedOn w:val="Standard"/>
    <w:rsid w:val="00422CD6"/>
    <w:pPr>
      <w:widowControl/>
      <w:pBdr>
        <w:top w:val="single" w:sz="4" w:space="0" w:color="000000"/>
        <w:left w:val="single" w:sz="4" w:space="0" w:color="000000"/>
        <w:bottom w:val="single" w:sz="4" w:space="0" w:color="000000"/>
      </w:pBdr>
      <w:spacing w:before="280" w:after="280"/>
      <w:textAlignment w:val="center"/>
    </w:pPr>
    <w:rPr>
      <w:rFonts w:ascii="標楷體" w:eastAsia="標楷體" w:hAnsi="標楷體" w:cs="新細明體, PMingLiU"/>
      <w:color w:val="008000"/>
      <w:kern w:val="0"/>
      <w:szCs w:val="24"/>
    </w:rPr>
  </w:style>
  <w:style w:type="paragraph" w:customStyle="1" w:styleId="xl183">
    <w:name w:val="xl183"/>
    <w:basedOn w:val="Standard"/>
    <w:rsid w:val="00422CD6"/>
    <w:pPr>
      <w:widowControl/>
      <w:pBdr>
        <w:left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184">
    <w:name w:val="xl184"/>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color w:val="008000"/>
      <w:kern w:val="0"/>
      <w:szCs w:val="24"/>
    </w:rPr>
  </w:style>
  <w:style w:type="paragraph" w:customStyle="1" w:styleId="xl185">
    <w:name w:val="xl185"/>
    <w:basedOn w:val="Standard"/>
    <w:rsid w:val="00422CD6"/>
    <w:pPr>
      <w:widowControl/>
      <w:pBdr>
        <w:top w:val="single" w:sz="4" w:space="0" w:color="000000"/>
        <w:left w:val="single" w:sz="4" w:space="0" w:color="000000"/>
        <w:right w:val="single" w:sz="4" w:space="0" w:color="000000"/>
      </w:pBdr>
      <w:spacing w:before="280" w:after="280"/>
      <w:textAlignment w:val="center"/>
    </w:pPr>
    <w:rPr>
      <w:color w:val="008000"/>
      <w:kern w:val="0"/>
      <w:szCs w:val="24"/>
    </w:rPr>
  </w:style>
  <w:style w:type="paragraph" w:customStyle="1" w:styleId="xl186">
    <w:name w:val="xl186"/>
    <w:basedOn w:val="Standard"/>
    <w:rsid w:val="00422CD6"/>
    <w:pPr>
      <w:widowControl/>
      <w:pBdr>
        <w:top w:val="single" w:sz="4" w:space="0" w:color="000000"/>
        <w:left w:val="single" w:sz="4" w:space="0" w:color="000000"/>
        <w:bottom w:val="double" w:sz="6" w:space="0" w:color="000000"/>
        <w:right w:val="single" w:sz="4" w:space="0" w:color="000000"/>
      </w:pBdr>
      <w:spacing w:before="280" w:after="280"/>
      <w:jc w:val="center"/>
      <w:textAlignment w:val="center"/>
    </w:pPr>
    <w:rPr>
      <w:color w:val="008000"/>
      <w:kern w:val="0"/>
      <w:szCs w:val="24"/>
    </w:rPr>
  </w:style>
  <w:style w:type="paragraph" w:customStyle="1" w:styleId="xl187">
    <w:name w:val="xl187"/>
    <w:basedOn w:val="Standard"/>
    <w:rsid w:val="00422CD6"/>
    <w:pPr>
      <w:widowControl/>
      <w:pBdr>
        <w:top w:val="single" w:sz="4" w:space="0" w:color="000000"/>
        <w:left w:val="single" w:sz="4" w:space="0" w:color="000000"/>
        <w:bottom w:val="double" w:sz="6" w:space="0" w:color="000000"/>
        <w:right w:val="single" w:sz="4" w:space="0" w:color="000000"/>
      </w:pBdr>
      <w:spacing w:before="280" w:after="280"/>
      <w:jc w:val="center"/>
      <w:textAlignment w:val="center"/>
    </w:pPr>
    <w:rPr>
      <w:color w:val="008000"/>
      <w:kern w:val="0"/>
      <w:szCs w:val="24"/>
    </w:rPr>
  </w:style>
  <w:style w:type="paragraph" w:customStyle="1" w:styleId="xl188">
    <w:name w:val="xl188"/>
    <w:basedOn w:val="Standard"/>
    <w:rsid w:val="00422CD6"/>
    <w:pPr>
      <w:widowControl/>
      <w:pBdr>
        <w:top w:val="single" w:sz="4" w:space="0" w:color="000000"/>
        <w:left w:val="single" w:sz="4" w:space="0" w:color="000000"/>
        <w:bottom w:val="double" w:sz="6" w:space="0" w:color="000000"/>
        <w:right w:val="single" w:sz="4" w:space="0" w:color="000000"/>
      </w:pBdr>
      <w:spacing w:before="280" w:after="280"/>
      <w:jc w:val="center"/>
      <w:textAlignment w:val="center"/>
    </w:pPr>
    <w:rPr>
      <w:color w:val="008000"/>
      <w:kern w:val="0"/>
      <w:szCs w:val="24"/>
    </w:rPr>
  </w:style>
  <w:style w:type="paragraph" w:customStyle="1" w:styleId="xl189">
    <w:name w:val="xl189"/>
    <w:basedOn w:val="Standard"/>
    <w:rsid w:val="00422CD6"/>
    <w:pPr>
      <w:widowControl/>
      <w:pBdr>
        <w:top w:val="single" w:sz="4" w:space="0" w:color="000000"/>
        <w:left w:val="single" w:sz="4" w:space="0" w:color="000000"/>
        <w:bottom w:val="double" w:sz="6" w:space="0" w:color="000000"/>
        <w:right w:val="single" w:sz="8" w:space="0" w:color="000000"/>
      </w:pBdr>
      <w:spacing w:before="280" w:after="280"/>
      <w:jc w:val="center"/>
      <w:textAlignment w:val="center"/>
    </w:pPr>
    <w:rPr>
      <w:color w:val="008000"/>
      <w:kern w:val="0"/>
      <w:szCs w:val="24"/>
    </w:rPr>
  </w:style>
  <w:style w:type="paragraph" w:customStyle="1" w:styleId="xl190">
    <w:name w:val="xl190"/>
    <w:basedOn w:val="Standard"/>
    <w:rsid w:val="00422CD6"/>
    <w:pPr>
      <w:widowControl/>
      <w:pBdr>
        <w:left w:val="single" w:sz="4" w:space="0" w:color="000000"/>
        <w:bottom w:val="double" w:sz="6"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191">
    <w:name w:val="xl191"/>
    <w:basedOn w:val="Standard"/>
    <w:rsid w:val="00422CD6"/>
    <w:pPr>
      <w:widowControl/>
      <w:pBdr>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192">
    <w:name w:val="xl192"/>
    <w:basedOn w:val="Standard"/>
    <w:rsid w:val="00422CD6"/>
    <w:pPr>
      <w:widowControl/>
      <w:pBdr>
        <w:left w:val="single" w:sz="4" w:space="0" w:color="000000"/>
        <w:bottom w:val="double" w:sz="6" w:space="0" w:color="000000"/>
        <w:right w:val="single" w:sz="4" w:space="0" w:color="000000"/>
      </w:pBdr>
      <w:spacing w:before="280" w:after="280"/>
      <w:textAlignment w:val="center"/>
    </w:pPr>
    <w:rPr>
      <w:color w:val="FF0000"/>
      <w:kern w:val="0"/>
      <w:szCs w:val="24"/>
    </w:rPr>
  </w:style>
  <w:style w:type="paragraph" w:customStyle="1" w:styleId="xl193">
    <w:name w:val="xl193"/>
    <w:basedOn w:val="Standard"/>
    <w:rsid w:val="00422CD6"/>
    <w:pPr>
      <w:widowControl/>
      <w:pBdr>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194">
    <w:name w:val="xl194"/>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195">
    <w:name w:val="xl195"/>
    <w:basedOn w:val="Standard"/>
    <w:rsid w:val="00422CD6"/>
    <w:pPr>
      <w:widowControl/>
      <w:pBdr>
        <w:top w:val="double" w:sz="6" w:space="0" w:color="000000"/>
        <w:left w:val="single" w:sz="4" w:space="0" w:color="000000"/>
        <w:bottom w:val="double" w:sz="6"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196">
    <w:name w:val="xl196"/>
    <w:basedOn w:val="Standard"/>
    <w:rsid w:val="00422CD6"/>
    <w:pPr>
      <w:widowControl/>
      <w:pBdr>
        <w:top w:val="double" w:sz="6" w:space="0" w:color="000000"/>
        <w:bottom w:val="double" w:sz="6" w:space="0" w:color="000000"/>
        <w:right w:val="single" w:sz="4" w:space="0" w:color="000000"/>
      </w:pBdr>
      <w:spacing w:before="280" w:after="280"/>
      <w:textAlignment w:val="center"/>
    </w:pPr>
    <w:rPr>
      <w:color w:val="FF0000"/>
      <w:kern w:val="0"/>
      <w:szCs w:val="24"/>
    </w:rPr>
  </w:style>
  <w:style w:type="paragraph" w:customStyle="1" w:styleId="xl197">
    <w:name w:val="xl197"/>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198">
    <w:name w:val="xl198"/>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199">
    <w:name w:val="xl199"/>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rFonts w:ascii="新細明體, PMingLiU" w:hAnsi="新細明體, PMingLiU" w:cs="新細明體, PMingLiU"/>
      <w:color w:val="FF0000"/>
      <w:kern w:val="0"/>
      <w:szCs w:val="24"/>
    </w:rPr>
  </w:style>
  <w:style w:type="paragraph" w:customStyle="1" w:styleId="xl200">
    <w:name w:val="xl200"/>
    <w:basedOn w:val="Standard"/>
    <w:rsid w:val="00422CD6"/>
    <w:pPr>
      <w:widowControl/>
      <w:pBdr>
        <w:top w:val="double" w:sz="6"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201">
    <w:name w:val="xl201"/>
    <w:basedOn w:val="Standard"/>
    <w:rsid w:val="00422CD6"/>
    <w:pPr>
      <w:widowControl/>
      <w:pBdr>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202">
    <w:name w:val="xl202"/>
    <w:basedOn w:val="Standard"/>
    <w:rsid w:val="00422CD6"/>
    <w:pPr>
      <w:widowControl/>
      <w:pBdr>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203">
    <w:name w:val="xl203"/>
    <w:basedOn w:val="Standard"/>
    <w:rsid w:val="00422CD6"/>
    <w:pPr>
      <w:widowControl/>
      <w:pBdr>
        <w:top w:val="single" w:sz="4" w:space="0" w:color="000000"/>
        <w:left w:val="single" w:sz="4" w:space="0" w:color="000000"/>
        <w:righ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204">
    <w:name w:val="xl204"/>
    <w:basedOn w:val="Standard"/>
    <w:rsid w:val="00422CD6"/>
    <w:pPr>
      <w:widowControl/>
      <w:pBdr>
        <w:top w:val="single" w:sz="4"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kern w:val="0"/>
      <w:szCs w:val="24"/>
    </w:rPr>
  </w:style>
  <w:style w:type="paragraph" w:customStyle="1" w:styleId="xl205">
    <w:name w:val="xl205"/>
    <w:basedOn w:val="Standard"/>
    <w:rsid w:val="00422CD6"/>
    <w:pPr>
      <w:widowControl/>
      <w:pBdr>
        <w:top w:val="double" w:sz="6" w:space="0" w:color="000000"/>
        <w:left w:val="single" w:sz="4"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206">
    <w:name w:val="xl206"/>
    <w:basedOn w:val="Standard"/>
    <w:rsid w:val="00422CD6"/>
    <w:pPr>
      <w:widowControl/>
      <w:pBdr>
        <w:top w:val="double" w:sz="6" w:space="0" w:color="000000"/>
        <w:left w:val="single" w:sz="4" w:space="0" w:color="000000"/>
        <w:right w:val="single" w:sz="8" w:space="0" w:color="000000"/>
      </w:pBdr>
      <w:spacing w:before="280" w:after="280"/>
      <w:jc w:val="center"/>
      <w:textAlignment w:val="center"/>
    </w:pPr>
    <w:rPr>
      <w:kern w:val="0"/>
      <w:szCs w:val="24"/>
    </w:rPr>
  </w:style>
  <w:style w:type="paragraph" w:customStyle="1" w:styleId="xl207">
    <w:name w:val="xl207"/>
    <w:basedOn w:val="Standard"/>
    <w:rsid w:val="00422CD6"/>
    <w:pPr>
      <w:widowControl/>
      <w:pBdr>
        <w:top w:val="single" w:sz="4" w:space="0" w:color="000000"/>
        <w:left w:val="single" w:sz="4" w:space="0" w:color="000000"/>
        <w:right w:val="single" w:sz="4" w:space="0" w:color="000000"/>
      </w:pBdr>
      <w:spacing w:before="280" w:after="280"/>
      <w:jc w:val="center"/>
      <w:textAlignment w:val="center"/>
    </w:pPr>
    <w:rPr>
      <w:kern w:val="0"/>
      <w:szCs w:val="24"/>
    </w:rPr>
  </w:style>
  <w:style w:type="paragraph" w:customStyle="1" w:styleId="xl208">
    <w:name w:val="xl208"/>
    <w:basedOn w:val="Standard"/>
    <w:rsid w:val="00422CD6"/>
    <w:pPr>
      <w:widowControl/>
      <w:pBdr>
        <w:top w:val="single" w:sz="4" w:space="0" w:color="000000"/>
        <w:left w:val="single" w:sz="4" w:space="0" w:color="000000"/>
        <w:right w:val="single" w:sz="4" w:space="0" w:color="000000"/>
      </w:pBdr>
      <w:spacing w:before="280" w:after="280"/>
      <w:jc w:val="center"/>
      <w:textAlignment w:val="center"/>
    </w:pPr>
    <w:rPr>
      <w:kern w:val="0"/>
      <w:szCs w:val="24"/>
    </w:rPr>
  </w:style>
  <w:style w:type="paragraph" w:customStyle="1" w:styleId="xl209">
    <w:name w:val="xl209"/>
    <w:basedOn w:val="Standard"/>
    <w:rsid w:val="00422CD6"/>
    <w:pPr>
      <w:widowControl/>
      <w:pBdr>
        <w:top w:val="single" w:sz="4" w:space="0" w:color="000000"/>
        <w:left w:val="single" w:sz="4" w:space="0" w:color="000000"/>
      </w:pBdr>
      <w:spacing w:before="280" w:after="280"/>
      <w:textAlignment w:val="center"/>
    </w:pPr>
    <w:rPr>
      <w:rFonts w:ascii="標楷體" w:eastAsia="標楷體" w:hAnsi="標楷體" w:cs="新細明體, PMingLiU"/>
      <w:kern w:val="0"/>
      <w:szCs w:val="24"/>
    </w:rPr>
  </w:style>
  <w:style w:type="paragraph" w:customStyle="1" w:styleId="xl210">
    <w:name w:val="xl210"/>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color w:val="008000"/>
      <w:kern w:val="0"/>
      <w:szCs w:val="24"/>
    </w:rPr>
  </w:style>
  <w:style w:type="paragraph" w:customStyle="1" w:styleId="xl211">
    <w:name w:val="xl211"/>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kern w:val="0"/>
      <w:szCs w:val="24"/>
    </w:rPr>
  </w:style>
  <w:style w:type="paragraph" w:customStyle="1" w:styleId="xl212">
    <w:name w:val="xl212"/>
    <w:basedOn w:val="Standard"/>
    <w:rsid w:val="00422CD6"/>
    <w:pPr>
      <w:widowControl/>
      <w:pBdr>
        <w:top w:val="double" w:sz="6" w:space="0" w:color="000000"/>
        <w:left w:val="single" w:sz="4" w:space="0" w:color="000000"/>
        <w:bottom w:val="double" w:sz="6" w:space="0" w:color="000000"/>
        <w:right w:val="single" w:sz="4" w:space="0" w:color="000000"/>
      </w:pBdr>
      <w:spacing w:before="280" w:after="280"/>
      <w:jc w:val="center"/>
      <w:textAlignment w:val="center"/>
    </w:pPr>
    <w:rPr>
      <w:kern w:val="0"/>
      <w:szCs w:val="24"/>
    </w:rPr>
  </w:style>
  <w:style w:type="paragraph" w:customStyle="1" w:styleId="xl213">
    <w:name w:val="xl213"/>
    <w:basedOn w:val="Standard"/>
    <w:rsid w:val="00422CD6"/>
    <w:pPr>
      <w:widowControl/>
      <w:pBdr>
        <w:top w:val="double" w:sz="6" w:space="0" w:color="000000"/>
        <w:left w:val="single" w:sz="4" w:space="0" w:color="000000"/>
        <w:bottom w:val="double" w:sz="6" w:space="0" w:color="000000"/>
        <w:right w:val="single" w:sz="4" w:space="0" w:color="000000"/>
      </w:pBdr>
      <w:spacing w:before="280" w:after="280"/>
      <w:textAlignment w:val="center"/>
    </w:pPr>
    <w:rPr>
      <w:kern w:val="0"/>
      <w:szCs w:val="24"/>
    </w:rPr>
  </w:style>
  <w:style w:type="paragraph" w:customStyle="1" w:styleId="xl214">
    <w:name w:val="xl214"/>
    <w:basedOn w:val="Standard"/>
    <w:rsid w:val="00422CD6"/>
    <w:pPr>
      <w:widowControl/>
      <w:pBdr>
        <w:top w:val="double" w:sz="6"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kern w:val="0"/>
      <w:szCs w:val="24"/>
    </w:rPr>
  </w:style>
  <w:style w:type="paragraph" w:customStyle="1" w:styleId="xl215">
    <w:name w:val="xl215"/>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color w:val="FF0000"/>
      <w:kern w:val="0"/>
      <w:sz w:val="18"/>
      <w:szCs w:val="18"/>
    </w:rPr>
  </w:style>
  <w:style w:type="paragraph" w:customStyle="1" w:styleId="xl216">
    <w:name w:val="xl216"/>
    <w:basedOn w:val="Standard"/>
    <w:rsid w:val="00422CD6"/>
    <w:pPr>
      <w:widowControl/>
      <w:pBdr>
        <w:top w:val="single" w:sz="4" w:space="0" w:color="000000"/>
        <w:left w:val="single" w:sz="4" w:space="0" w:color="000000"/>
        <w:right w:val="single" w:sz="4" w:space="0" w:color="000000"/>
      </w:pBdr>
      <w:spacing w:before="280" w:after="280"/>
      <w:jc w:val="center"/>
      <w:textAlignment w:val="center"/>
    </w:pPr>
    <w:rPr>
      <w:color w:val="FF0000"/>
      <w:kern w:val="0"/>
      <w:szCs w:val="24"/>
    </w:rPr>
  </w:style>
  <w:style w:type="paragraph" w:customStyle="1" w:styleId="xl217">
    <w:name w:val="xl217"/>
    <w:basedOn w:val="Standard"/>
    <w:rsid w:val="00422CD6"/>
    <w:pPr>
      <w:widowControl/>
      <w:pBdr>
        <w:top w:val="double" w:sz="6" w:space="0" w:color="000000"/>
        <w:left w:val="single" w:sz="4" w:space="0" w:color="000000"/>
        <w:right w:val="single" w:sz="8" w:space="0" w:color="000000"/>
      </w:pBdr>
      <w:spacing w:before="280" w:after="280"/>
      <w:textAlignment w:val="center"/>
    </w:pPr>
    <w:rPr>
      <w:color w:val="FF0000"/>
      <w:kern w:val="0"/>
      <w:szCs w:val="24"/>
    </w:rPr>
  </w:style>
  <w:style w:type="paragraph" w:customStyle="1" w:styleId="xl218">
    <w:name w:val="xl218"/>
    <w:basedOn w:val="Standard"/>
    <w:rsid w:val="00422CD6"/>
    <w:pPr>
      <w:widowControl/>
      <w:pBdr>
        <w:top w:val="double" w:sz="6" w:space="0" w:color="000000"/>
        <w:left w:val="single" w:sz="4" w:space="0" w:color="000000"/>
        <w:bottom w:val="single" w:sz="4" w:space="0" w:color="000000"/>
        <w:right w:val="single" w:sz="8" w:space="0" w:color="000000"/>
      </w:pBdr>
      <w:spacing w:before="280" w:after="280"/>
      <w:textAlignment w:val="center"/>
    </w:pPr>
    <w:rPr>
      <w:color w:val="FF0000"/>
      <w:kern w:val="0"/>
      <w:szCs w:val="24"/>
    </w:rPr>
  </w:style>
  <w:style w:type="paragraph" w:customStyle="1" w:styleId="xl219">
    <w:name w:val="xl219"/>
    <w:basedOn w:val="Standard"/>
    <w:rsid w:val="00422CD6"/>
    <w:pPr>
      <w:widowControl/>
      <w:pBdr>
        <w:top w:val="single" w:sz="4" w:space="0" w:color="000000"/>
        <w:left w:val="single" w:sz="4" w:space="0" w:color="000000"/>
        <w:bottom w:val="single" w:sz="4" w:space="0" w:color="000000"/>
        <w:right w:val="single" w:sz="8" w:space="0" w:color="000000"/>
      </w:pBdr>
      <w:spacing w:before="280" w:after="280"/>
      <w:textAlignment w:val="center"/>
    </w:pPr>
    <w:rPr>
      <w:color w:val="FF0000"/>
      <w:kern w:val="0"/>
      <w:szCs w:val="24"/>
    </w:rPr>
  </w:style>
  <w:style w:type="paragraph" w:customStyle="1" w:styleId="xl220">
    <w:name w:val="xl220"/>
    <w:basedOn w:val="Standard"/>
    <w:rsid w:val="00422CD6"/>
    <w:pPr>
      <w:widowControl/>
      <w:pBdr>
        <w:top w:val="single" w:sz="4" w:space="0" w:color="000000"/>
        <w:left w:val="single" w:sz="4" w:space="0" w:color="000000"/>
        <w:bottom w:val="double" w:sz="6" w:space="0" w:color="000000"/>
        <w:right w:val="single" w:sz="8" w:space="0" w:color="000000"/>
      </w:pBdr>
      <w:spacing w:before="280" w:after="280"/>
      <w:textAlignment w:val="center"/>
    </w:pPr>
    <w:rPr>
      <w:color w:val="FF0000"/>
      <w:kern w:val="0"/>
      <w:szCs w:val="24"/>
    </w:rPr>
  </w:style>
  <w:style w:type="paragraph" w:customStyle="1" w:styleId="xl221">
    <w:name w:val="xl221"/>
    <w:basedOn w:val="Standard"/>
    <w:rsid w:val="00422CD6"/>
    <w:pPr>
      <w:widowControl/>
      <w:pBdr>
        <w:top w:val="single" w:sz="4" w:space="0" w:color="000000"/>
        <w:left w:val="single" w:sz="4" w:space="0" w:color="000000"/>
        <w:right w:val="single" w:sz="4" w:space="0" w:color="000000"/>
      </w:pBdr>
      <w:spacing w:before="280" w:after="280"/>
      <w:textAlignment w:val="center"/>
    </w:pPr>
    <w:rPr>
      <w:color w:val="FF0000"/>
      <w:kern w:val="0"/>
      <w:szCs w:val="24"/>
    </w:rPr>
  </w:style>
  <w:style w:type="paragraph" w:customStyle="1" w:styleId="xl222">
    <w:name w:val="xl222"/>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color w:val="FF0000"/>
      <w:kern w:val="0"/>
      <w:szCs w:val="24"/>
    </w:rPr>
  </w:style>
  <w:style w:type="paragraph" w:customStyle="1" w:styleId="xl223">
    <w:name w:val="xl223"/>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color w:val="FF0000"/>
      <w:kern w:val="0"/>
      <w:szCs w:val="24"/>
    </w:rPr>
  </w:style>
  <w:style w:type="paragraph" w:customStyle="1" w:styleId="xl224">
    <w:name w:val="xl224"/>
    <w:basedOn w:val="Standard"/>
    <w:rsid w:val="00422CD6"/>
    <w:pPr>
      <w:widowControl/>
      <w:pBdr>
        <w:left w:val="single" w:sz="4" w:space="0" w:color="000000"/>
        <w:right w:val="single" w:sz="8" w:space="0" w:color="000000"/>
      </w:pBdr>
      <w:spacing w:before="280" w:after="280"/>
      <w:textAlignment w:val="center"/>
    </w:pPr>
    <w:rPr>
      <w:color w:val="FF0000"/>
      <w:kern w:val="0"/>
      <w:szCs w:val="24"/>
    </w:rPr>
  </w:style>
  <w:style w:type="paragraph" w:customStyle="1" w:styleId="xl225">
    <w:name w:val="xl225"/>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226">
    <w:name w:val="xl226"/>
    <w:basedOn w:val="Standard"/>
    <w:rsid w:val="00422CD6"/>
    <w:pPr>
      <w:widowControl/>
      <w:pBdr>
        <w:top w:val="double" w:sz="6"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227">
    <w:name w:val="xl227"/>
    <w:basedOn w:val="Standard"/>
    <w:rsid w:val="00422CD6"/>
    <w:pPr>
      <w:widowControl/>
      <w:pBdr>
        <w:top w:val="double" w:sz="6" w:space="0" w:color="000000"/>
        <w:left w:val="single" w:sz="4" w:space="0" w:color="000000"/>
        <w:bottom w:val="single" w:sz="4" w:space="0" w:color="000000"/>
        <w:right w:val="single" w:sz="8" w:space="0" w:color="000000"/>
      </w:pBdr>
      <w:spacing w:before="280" w:after="280"/>
      <w:jc w:val="center"/>
      <w:textAlignment w:val="center"/>
    </w:pPr>
    <w:rPr>
      <w:kern w:val="0"/>
      <w:szCs w:val="24"/>
    </w:rPr>
  </w:style>
  <w:style w:type="paragraph" w:customStyle="1" w:styleId="xl228">
    <w:name w:val="xl228"/>
    <w:basedOn w:val="Standard"/>
    <w:rsid w:val="00422CD6"/>
    <w:pPr>
      <w:widowControl/>
      <w:pBdr>
        <w:left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229">
    <w:name w:val="xl229"/>
    <w:basedOn w:val="Standard"/>
    <w:rsid w:val="00422CD6"/>
    <w:pPr>
      <w:widowControl/>
      <w:pBdr>
        <w:left w:val="single" w:sz="4" w:space="0" w:color="000000"/>
        <w:right w:val="single" w:sz="4" w:space="0" w:color="000000"/>
      </w:pBdr>
      <w:spacing w:before="280" w:after="280"/>
      <w:jc w:val="center"/>
      <w:textAlignment w:val="center"/>
    </w:pPr>
    <w:rPr>
      <w:kern w:val="0"/>
      <w:szCs w:val="24"/>
    </w:rPr>
  </w:style>
  <w:style w:type="paragraph" w:customStyle="1" w:styleId="xl230">
    <w:name w:val="xl230"/>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231">
    <w:name w:val="xl231"/>
    <w:basedOn w:val="Standard"/>
    <w:rsid w:val="00422CD6"/>
    <w:pPr>
      <w:widowControl/>
      <w:pBdr>
        <w:left w:val="single" w:sz="4" w:space="0" w:color="000000"/>
        <w:right w:val="single" w:sz="4" w:space="0" w:color="000000"/>
      </w:pBdr>
      <w:spacing w:before="280" w:after="280"/>
      <w:jc w:val="center"/>
      <w:textAlignment w:val="center"/>
    </w:pPr>
    <w:rPr>
      <w:kern w:val="0"/>
      <w:szCs w:val="24"/>
    </w:rPr>
  </w:style>
  <w:style w:type="paragraph" w:customStyle="1" w:styleId="xl232">
    <w:name w:val="xl232"/>
    <w:basedOn w:val="Standard"/>
    <w:rsid w:val="00422CD6"/>
    <w:pPr>
      <w:widowControl/>
      <w:pBdr>
        <w:left w:val="single" w:sz="4" w:space="0" w:color="000000"/>
        <w:right w:val="single" w:sz="4" w:space="0" w:color="000000"/>
      </w:pBdr>
      <w:spacing w:before="280" w:after="280"/>
      <w:jc w:val="center"/>
      <w:textAlignment w:val="center"/>
    </w:pPr>
    <w:rPr>
      <w:kern w:val="0"/>
      <w:szCs w:val="24"/>
    </w:rPr>
  </w:style>
  <w:style w:type="paragraph" w:customStyle="1" w:styleId="xl233">
    <w:name w:val="xl233"/>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234">
    <w:name w:val="xl234"/>
    <w:basedOn w:val="Standard"/>
    <w:rsid w:val="00422CD6"/>
    <w:pPr>
      <w:widowControl/>
      <w:pBdr>
        <w:top w:val="single" w:sz="4" w:space="0" w:color="000000"/>
        <w:left w:val="single" w:sz="4" w:space="0" w:color="000000"/>
        <w:bottom w:val="double" w:sz="6" w:space="0" w:color="000000"/>
        <w:right w:val="single" w:sz="4" w:space="0" w:color="000000"/>
      </w:pBdr>
      <w:spacing w:before="280" w:after="280"/>
      <w:jc w:val="center"/>
      <w:textAlignment w:val="center"/>
    </w:pPr>
    <w:rPr>
      <w:kern w:val="0"/>
      <w:szCs w:val="24"/>
    </w:rPr>
  </w:style>
  <w:style w:type="paragraph" w:customStyle="1" w:styleId="xl235">
    <w:name w:val="xl235"/>
    <w:basedOn w:val="Standard"/>
    <w:rsid w:val="00422CD6"/>
    <w:pPr>
      <w:widowControl/>
      <w:pBdr>
        <w:top w:val="single" w:sz="4" w:space="0" w:color="000000"/>
        <w:left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236">
    <w:name w:val="xl236"/>
    <w:basedOn w:val="Standard"/>
    <w:rsid w:val="00422CD6"/>
    <w:pPr>
      <w:widowControl/>
      <w:pBdr>
        <w:left w:val="single" w:sz="4" w:space="0" w:color="000000"/>
        <w:bottom w:val="double" w:sz="6" w:space="0" w:color="000000"/>
        <w:right w:val="single" w:sz="8" w:space="0" w:color="000000"/>
      </w:pBdr>
      <w:spacing w:before="280" w:after="280"/>
      <w:textAlignment w:val="center"/>
    </w:pPr>
    <w:rPr>
      <w:color w:val="FF0000"/>
      <w:kern w:val="0"/>
      <w:szCs w:val="24"/>
    </w:rPr>
  </w:style>
  <w:style w:type="paragraph" w:customStyle="1" w:styleId="xl237">
    <w:name w:val="xl237"/>
    <w:basedOn w:val="Standard"/>
    <w:rsid w:val="00422CD6"/>
    <w:pPr>
      <w:widowControl/>
      <w:pBdr>
        <w:top w:val="single" w:sz="4" w:space="0" w:color="000000"/>
        <w:left w:val="single" w:sz="4" w:space="0" w:color="000000"/>
        <w:bottom w:val="double" w:sz="6" w:space="0" w:color="000000"/>
        <w:right w:val="single" w:sz="4" w:space="0" w:color="000000"/>
      </w:pBdr>
      <w:spacing w:before="280" w:after="280"/>
      <w:jc w:val="center"/>
      <w:textAlignment w:val="center"/>
    </w:pPr>
    <w:rPr>
      <w:kern w:val="0"/>
      <w:szCs w:val="24"/>
    </w:rPr>
  </w:style>
  <w:style w:type="paragraph" w:customStyle="1" w:styleId="xl238">
    <w:name w:val="xl238"/>
    <w:basedOn w:val="Standard"/>
    <w:rsid w:val="00422CD6"/>
    <w:pPr>
      <w:widowControl/>
      <w:pBdr>
        <w:top w:val="single" w:sz="4"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239">
    <w:name w:val="xl239"/>
    <w:basedOn w:val="Standard"/>
    <w:rsid w:val="00422CD6"/>
    <w:pPr>
      <w:widowControl/>
      <w:pBdr>
        <w:left w:val="single" w:sz="4" w:space="0" w:color="000000"/>
        <w:bottom w:val="double" w:sz="6" w:space="0" w:color="000000"/>
        <w:right w:val="single" w:sz="8" w:space="0" w:color="000000"/>
      </w:pBdr>
      <w:spacing w:before="280" w:after="280"/>
      <w:jc w:val="center"/>
      <w:textAlignment w:val="center"/>
    </w:pPr>
    <w:rPr>
      <w:rFonts w:ascii="新細明體, PMingLiU" w:hAnsi="新細明體, PMingLiU" w:cs="新細明體, PMingLiU"/>
      <w:color w:val="0000FF"/>
      <w:kern w:val="0"/>
      <w:szCs w:val="24"/>
    </w:rPr>
  </w:style>
  <w:style w:type="paragraph" w:customStyle="1" w:styleId="xl240">
    <w:name w:val="xl240"/>
    <w:basedOn w:val="Standard"/>
    <w:rsid w:val="00422CD6"/>
    <w:pPr>
      <w:widowControl/>
      <w:pBdr>
        <w:top w:val="double" w:sz="6" w:space="0" w:color="000000"/>
        <w:left w:val="single" w:sz="4"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241">
    <w:name w:val="xl241"/>
    <w:basedOn w:val="Standard"/>
    <w:rsid w:val="00422CD6"/>
    <w:pPr>
      <w:widowControl/>
      <w:pBdr>
        <w:top w:val="double" w:sz="6" w:space="0" w:color="000000"/>
        <w:left w:val="single" w:sz="4"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242">
    <w:name w:val="xl242"/>
    <w:basedOn w:val="Standard"/>
    <w:rsid w:val="00422CD6"/>
    <w:pPr>
      <w:widowControl/>
      <w:pBdr>
        <w:top w:val="double" w:sz="6" w:space="0" w:color="000000"/>
        <w:left w:val="single" w:sz="4" w:space="0" w:color="000000"/>
        <w:right w:val="single" w:sz="4" w:space="0" w:color="000000"/>
      </w:pBdr>
      <w:spacing w:before="280" w:after="280"/>
      <w:textAlignment w:val="center"/>
    </w:pPr>
    <w:rPr>
      <w:color w:val="FF0000"/>
      <w:kern w:val="0"/>
      <w:szCs w:val="24"/>
    </w:rPr>
  </w:style>
  <w:style w:type="paragraph" w:customStyle="1" w:styleId="xl243">
    <w:name w:val="xl243"/>
    <w:basedOn w:val="Standard"/>
    <w:rsid w:val="00422CD6"/>
    <w:pPr>
      <w:widowControl/>
      <w:pBdr>
        <w:top w:val="double" w:sz="6" w:space="0" w:color="000000"/>
        <w:left w:val="single" w:sz="4" w:space="0" w:color="000000"/>
        <w:right w:val="single" w:sz="4" w:space="0" w:color="000000"/>
      </w:pBdr>
      <w:spacing w:before="280" w:after="280"/>
      <w:textAlignment w:val="center"/>
    </w:pPr>
    <w:rPr>
      <w:color w:val="FF0000"/>
      <w:kern w:val="0"/>
      <w:szCs w:val="24"/>
    </w:rPr>
  </w:style>
  <w:style w:type="paragraph" w:customStyle="1" w:styleId="xl244">
    <w:name w:val="xl244"/>
    <w:basedOn w:val="Standard"/>
    <w:rsid w:val="00422CD6"/>
    <w:pPr>
      <w:widowControl/>
      <w:pBdr>
        <w:top w:val="single" w:sz="4" w:space="0" w:color="000000"/>
        <w:left w:val="single" w:sz="4"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245">
    <w:name w:val="xl245"/>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color w:val="FF0000"/>
      <w:kern w:val="0"/>
      <w:szCs w:val="24"/>
    </w:rPr>
  </w:style>
  <w:style w:type="paragraph" w:customStyle="1" w:styleId="xl246">
    <w:name w:val="xl246"/>
    <w:basedOn w:val="Standard"/>
    <w:rsid w:val="00422CD6"/>
    <w:pPr>
      <w:widowControl/>
      <w:pBdr>
        <w:left w:val="single" w:sz="4" w:space="0" w:color="000000"/>
        <w:right w:val="single" w:sz="8" w:space="0" w:color="000000"/>
      </w:pBdr>
      <w:spacing w:before="280" w:after="280"/>
      <w:jc w:val="center"/>
      <w:textAlignment w:val="center"/>
    </w:pPr>
    <w:rPr>
      <w:rFonts w:ascii="新細明體, PMingLiU" w:hAnsi="新細明體, PMingLiU" w:cs="新細明體, PMingLiU"/>
      <w:color w:val="0000FF"/>
      <w:kern w:val="0"/>
      <w:szCs w:val="24"/>
    </w:rPr>
  </w:style>
  <w:style w:type="paragraph" w:customStyle="1" w:styleId="xl247">
    <w:name w:val="xl247"/>
    <w:basedOn w:val="Standard"/>
    <w:rsid w:val="00422CD6"/>
    <w:pPr>
      <w:widowControl/>
      <w:pBdr>
        <w:top w:val="double" w:sz="6" w:space="0" w:color="000000"/>
        <w:left w:val="single" w:sz="4" w:space="0" w:color="000000"/>
        <w:bottom w:val="single" w:sz="4" w:space="0" w:color="000000"/>
        <w:right w:val="single" w:sz="8" w:space="0" w:color="000000"/>
      </w:pBdr>
      <w:spacing w:before="280" w:after="280"/>
      <w:jc w:val="center"/>
      <w:textAlignment w:val="center"/>
    </w:pPr>
    <w:rPr>
      <w:rFonts w:ascii="新細明體, PMingLiU" w:hAnsi="新細明體, PMingLiU" w:cs="新細明體, PMingLiU"/>
      <w:color w:val="0000FF"/>
      <w:kern w:val="0"/>
      <w:szCs w:val="24"/>
    </w:rPr>
  </w:style>
  <w:style w:type="paragraph" w:customStyle="1" w:styleId="xl248">
    <w:name w:val="xl248"/>
    <w:basedOn w:val="Standard"/>
    <w:rsid w:val="00422CD6"/>
    <w:pPr>
      <w:widowControl/>
      <w:pBdr>
        <w:top w:val="single" w:sz="4" w:space="0" w:color="000000"/>
        <w:left w:val="single" w:sz="4"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249">
    <w:name w:val="xl249"/>
    <w:basedOn w:val="Standard"/>
    <w:rsid w:val="00422CD6"/>
    <w:pPr>
      <w:widowControl/>
      <w:pBdr>
        <w:top w:val="double" w:sz="6"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color w:val="0000FF"/>
      <w:kern w:val="0"/>
      <w:szCs w:val="24"/>
    </w:rPr>
  </w:style>
  <w:style w:type="paragraph" w:customStyle="1" w:styleId="xl250">
    <w:name w:val="xl250"/>
    <w:basedOn w:val="Standard"/>
    <w:rsid w:val="00422CD6"/>
    <w:pPr>
      <w:widowControl/>
      <w:pBdr>
        <w:top w:val="double" w:sz="6"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251">
    <w:name w:val="xl251"/>
    <w:basedOn w:val="Standard"/>
    <w:rsid w:val="00422CD6"/>
    <w:pPr>
      <w:widowControl/>
      <w:pBdr>
        <w:left w:val="single" w:sz="4"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252">
    <w:name w:val="xl252"/>
    <w:basedOn w:val="Standard"/>
    <w:rsid w:val="00422CD6"/>
    <w:pPr>
      <w:widowControl/>
      <w:pBdr>
        <w:top w:val="single" w:sz="4" w:space="0" w:color="000000"/>
        <w:left w:val="single" w:sz="4"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253">
    <w:name w:val="xl253"/>
    <w:basedOn w:val="Standard"/>
    <w:rsid w:val="00422CD6"/>
    <w:pPr>
      <w:widowControl/>
      <w:pBdr>
        <w:top w:val="double" w:sz="6"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254">
    <w:name w:val="xl254"/>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255">
    <w:name w:val="xl255"/>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kern w:val="0"/>
      <w:szCs w:val="24"/>
    </w:rPr>
  </w:style>
  <w:style w:type="paragraph" w:customStyle="1" w:styleId="xl256">
    <w:name w:val="xl256"/>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kern w:val="0"/>
      <w:szCs w:val="24"/>
    </w:rPr>
  </w:style>
  <w:style w:type="paragraph" w:customStyle="1" w:styleId="xl257">
    <w:name w:val="xl257"/>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258">
    <w:name w:val="xl258"/>
    <w:basedOn w:val="Standard"/>
    <w:rsid w:val="00422CD6"/>
    <w:pPr>
      <w:widowControl/>
      <w:pBdr>
        <w:top w:val="double" w:sz="6" w:space="0" w:color="000000"/>
        <w:left w:val="single" w:sz="4" w:space="0" w:color="000000"/>
        <w:bottom w:val="single" w:sz="4" w:space="0" w:color="000000"/>
        <w:right w:val="single" w:sz="4" w:space="0" w:color="000000"/>
      </w:pBdr>
      <w:spacing w:before="280" w:after="280"/>
      <w:jc w:val="center"/>
      <w:textAlignment w:val="center"/>
    </w:pPr>
    <w:rPr>
      <w:kern w:val="0"/>
      <w:szCs w:val="24"/>
    </w:rPr>
  </w:style>
  <w:style w:type="paragraph" w:customStyle="1" w:styleId="xl259">
    <w:name w:val="xl259"/>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s="新細明體, PMingLiU"/>
      <w:color w:val="008000"/>
      <w:kern w:val="0"/>
      <w:szCs w:val="24"/>
    </w:rPr>
  </w:style>
  <w:style w:type="paragraph" w:customStyle="1" w:styleId="xl260">
    <w:name w:val="xl260"/>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261">
    <w:name w:val="xl261"/>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color w:val="FF0000"/>
      <w:kern w:val="0"/>
      <w:szCs w:val="24"/>
    </w:rPr>
  </w:style>
  <w:style w:type="paragraph" w:customStyle="1" w:styleId="xl262">
    <w:name w:val="xl262"/>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color w:val="FF0000"/>
      <w:kern w:val="0"/>
      <w:szCs w:val="24"/>
    </w:rPr>
  </w:style>
  <w:style w:type="paragraph" w:customStyle="1" w:styleId="xl263">
    <w:name w:val="xl263"/>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264">
    <w:name w:val="xl264"/>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color w:val="FF0000"/>
      <w:kern w:val="0"/>
      <w:szCs w:val="24"/>
    </w:rPr>
  </w:style>
  <w:style w:type="paragraph" w:customStyle="1" w:styleId="xl265">
    <w:name w:val="xl265"/>
    <w:basedOn w:val="Standard"/>
    <w:rsid w:val="00422CD6"/>
    <w:pPr>
      <w:widowControl/>
      <w:pBdr>
        <w:top w:val="single" w:sz="4" w:space="0" w:color="000000"/>
        <w:left w:val="single" w:sz="4" w:space="0" w:color="000000"/>
        <w:bottom w:val="double" w:sz="6" w:space="0" w:color="000000"/>
        <w:right w:val="single" w:sz="4" w:space="0" w:color="000000"/>
      </w:pBdr>
      <w:spacing w:before="280" w:after="280"/>
      <w:jc w:val="center"/>
      <w:textAlignment w:val="center"/>
    </w:pPr>
    <w:rPr>
      <w:rFonts w:ascii="標楷體" w:eastAsia="標楷體" w:hAnsi="標楷體" w:cs="新細明體, PMingLiU"/>
      <w:color w:val="008000"/>
      <w:kern w:val="0"/>
      <w:szCs w:val="24"/>
    </w:rPr>
  </w:style>
  <w:style w:type="paragraph" w:customStyle="1" w:styleId="xl266">
    <w:name w:val="xl266"/>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267">
    <w:name w:val="xl267"/>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color w:val="FF0000"/>
      <w:kern w:val="0"/>
      <w:szCs w:val="24"/>
    </w:rPr>
  </w:style>
  <w:style w:type="paragraph" w:customStyle="1" w:styleId="xl268">
    <w:name w:val="xl268"/>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color w:val="FF0000"/>
      <w:kern w:val="0"/>
      <w:szCs w:val="24"/>
    </w:rPr>
  </w:style>
  <w:style w:type="paragraph" w:customStyle="1" w:styleId="xl269">
    <w:name w:val="xl269"/>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270">
    <w:name w:val="xl270"/>
    <w:basedOn w:val="Standard"/>
    <w:rsid w:val="00422CD6"/>
    <w:pPr>
      <w:widowControl/>
      <w:pBdr>
        <w:top w:val="single" w:sz="4" w:space="0" w:color="000000"/>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271">
    <w:name w:val="xl271"/>
    <w:basedOn w:val="Standard"/>
    <w:rsid w:val="00422CD6"/>
    <w:pPr>
      <w:widowControl/>
      <w:pBdr>
        <w:top w:val="single" w:sz="4" w:space="0" w:color="000000"/>
        <w:left w:val="single" w:sz="4" w:space="0" w:color="000000"/>
        <w:bottom w:val="double" w:sz="6" w:space="0" w:color="000000"/>
        <w:right w:val="single" w:sz="8" w:space="0" w:color="000000"/>
      </w:pBdr>
      <w:spacing w:before="280" w:after="280"/>
      <w:jc w:val="center"/>
      <w:textAlignment w:val="center"/>
    </w:pPr>
    <w:rPr>
      <w:kern w:val="0"/>
      <w:szCs w:val="24"/>
    </w:rPr>
  </w:style>
  <w:style w:type="paragraph" w:customStyle="1" w:styleId="xl272">
    <w:name w:val="xl272"/>
    <w:basedOn w:val="Standard"/>
    <w:rsid w:val="00422CD6"/>
    <w:pPr>
      <w:widowControl/>
      <w:pBdr>
        <w:top w:val="double" w:sz="6" w:space="0" w:color="000000"/>
        <w:left w:val="single" w:sz="4" w:space="0" w:color="000000"/>
        <w:bottom w:val="single" w:sz="8"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273">
    <w:name w:val="xl273"/>
    <w:basedOn w:val="Standard"/>
    <w:rsid w:val="00422CD6"/>
    <w:pPr>
      <w:widowControl/>
      <w:pBdr>
        <w:left w:val="single" w:sz="4" w:space="0" w:color="000000"/>
        <w:bottom w:val="double" w:sz="6" w:space="0" w:color="000000"/>
        <w:right w:val="single" w:sz="4" w:space="0" w:color="000000"/>
      </w:pBdr>
      <w:spacing w:before="280" w:after="280"/>
      <w:jc w:val="center"/>
      <w:textAlignment w:val="center"/>
    </w:pPr>
    <w:rPr>
      <w:color w:val="0000FF"/>
      <w:kern w:val="0"/>
      <w:szCs w:val="24"/>
    </w:rPr>
  </w:style>
  <w:style w:type="paragraph" w:customStyle="1" w:styleId="xl274">
    <w:name w:val="xl274"/>
    <w:basedOn w:val="Standard"/>
    <w:rsid w:val="00422CD6"/>
    <w:pPr>
      <w:widowControl/>
      <w:pBdr>
        <w:left w:val="single" w:sz="4" w:space="0" w:color="000000"/>
        <w:bottom w:val="double" w:sz="6" w:space="0" w:color="000000"/>
        <w:right w:val="single" w:sz="4" w:space="0" w:color="000000"/>
      </w:pBdr>
      <w:spacing w:before="280" w:after="280"/>
      <w:textAlignment w:val="center"/>
    </w:pPr>
    <w:rPr>
      <w:color w:val="0000FF"/>
      <w:kern w:val="0"/>
      <w:szCs w:val="24"/>
    </w:rPr>
  </w:style>
  <w:style w:type="paragraph" w:customStyle="1" w:styleId="xl275">
    <w:name w:val="xl275"/>
    <w:basedOn w:val="Standard"/>
    <w:rsid w:val="00422CD6"/>
    <w:pPr>
      <w:widowControl/>
      <w:pBdr>
        <w:left w:val="single" w:sz="4" w:space="0" w:color="000000"/>
        <w:bottom w:val="double" w:sz="6" w:space="0" w:color="000000"/>
        <w:right w:val="single" w:sz="4" w:space="0" w:color="000000"/>
      </w:pBdr>
      <w:spacing w:before="280" w:after="280"/>
      <w:textAlignment w:val="center"/>
    </w:pPr>
    <w:rPr>
      <w:color w:val="0000FF"/>
      <w:kern w:val="0"/>
      <w:szCs w:val="24"/>
    </w:rPr>
  </w:style>
  <w:style w:type="paragraph" w:customStyle="1" w:styleId="xl276">
    <w:name w:val="xl276"/>
    <w:basedOn w:val="Standard"/>
    <w:rsid w:val="00422CD6"/>
    <w:pPr>
      <w:widowControl/>
      <w:pBdr>
        <w:left w:val="single" w:sz="4" w:space="0" w:color="000000"/>
        <w:bottom w:val="double" w:sz="6" w:space="0" w:color="000000"/>
        <w:right w:val="single" w:sz="4" w:space="0" w:color="000000"/>
      </w:pBdr>
      <w:spacing w:before="280" w:after="280"/>
      <w:jc w:val="center"/>
      <w:textAlignment w:val="center"/>
    </w:pPr>
    <w:rPr>
      <w:color w:val="0000FF"/>
      <w:kern w:val="0"/>
      <w:szCs w:val="24"/>
    </w:rPr>
  </w:style>
  <w:style w:type="paragraph" w:customStyle="1" w:styleId="xl277">
    <w:name w:val="xl277"/>
    <w:basedOn w:val="Standard"/>
    <w:rsid w:val="00422CD6"/>
    <w:pPr>
      <w:widowControl/>
      <w:pBdr>
        <w:top w:val="single" w:sz="8" w:space="0" w:color="000000"/>
        <w:left w:val="single" w:sz="4" w:space="0" w:color="000000"/>
        <w:bottom w:val="double" w:sz="6" w:space="0" w:color="000000"/>
        <w:right w:val="single" w:sz="8" w:space="0" w:color="000000"/>
      </w:pBdr>
      <w:spacing w:before="280" w:after="280"/>
      <w:textAlignment w:val="center"/>
    </w:pPr>
    <w:rPr>
      <w:rFonts w:ascii="新細明體, PMingLiU" w:hAnsi="新細明體, PMingLiU" w:cs="新細明體, PMingLiU"/>
      <w:color w:val="FF00FF"/>
      <w:kern w:val="0"/>
      <w:szCs w:val="24"/>
    </w:rPr>
  </w:style>
  <w:style w:type="paragraph" w:customStyle="1" w:styleId="xl278">
    <w:name w:val="xl278"/>
    <w:basedOn w:val="Standard"/>
    <w:rsid w:val="00422CD6"/>
    <w:pPr>
      <w:widowControl/>
      <w:pBdr>
        <w:top w:val="double" w:sz="6" w:space="0" w:color="000000"/>
        <w:left w:val="single" w:sz="4" w:space="0" w:color="000000"/>
        <w:bottom w:val="single" w:sz="8" w:space="0" w:color="000000"/>
        <w:right w:val="single" w:sz="4" w:space="0" w:color="000000"/>
      </w:pBdr>
      <w:spacing w:before="280" w:after="280"/>
      <w:jc w:val="center"/>
      <w:textAlignment w:val="center"/>
    </w:pPr>
    <w:rPr>
      <w:color w:val="FF00FF"/>
      <w:kern w:val="0"/>
      <w:szCs w:val="24"/>
    </w:rPr>
  </w:style>
  <w:style w:type="paragraph" w:customStyle="1" w:styleId="xl279">
    <w:name w:val="xl279"/>
    <w:basedOn w:val="Standard"/>
    <w:rsid w:val="00422CD6"/>
    <w:pPr>
      <w:widowControl/>
      <w:pBdr>
        <w:top w:val="double" w:sz="6" w:space="0" w:color="000000"/>
        <w:left w:val="single" w:sz="4" w:space="0" w:color="000000"/>
        <w:bottom w:val="single" w:sz="8" w:space="0" w:color="000000"/>
        <w:right w:val="single" w:sz="4" w:space="0" w:color="000000"/>
      </w:pBdr>
      <w:spacing w:before="280" w:after="280"/>
      <w:textAlignment w:val="center"/>
    </w:pPr>
    <w:rPr>
      <w:color w:val="FF00FF"/>
      <w:kern w:val="0"/>
      <w:szCs w:val="24"/>
    </w:rPr>
  </w:style>
  <w:style w:type="paragraph" w:customStyle="1" w:styleId="xl280">
    <w:name w:val="xl280"/>
    <w:basedOn w:val="Standard"/>
    <w:rsid w:val="00422CD6"/>
    <w:pPr>
      <w:widowControl/>
      <w:pBdr>
        <w:top w:val="double" w:sz="6" w:space="0" w:color="000000"/>
        <w:left w:val="single" w:sz="4" w:space="0" w:color="000000"/>
        <w:bottom w:val="single" w:sz="8" w:space="0" w:color="000000"/>
        <w:right w:val="single" w:sz="4" w:space="0" w:color="000000"/>
      </w:pBdr>
      <w:spacing w:before="280" w:after="280"/>
      <w:textAlignment w:val="center"/>
    </w:pPr>
    <w:rPr>
      <w:color w:val="FF00FF"/>
      <w:kern w:val="0"/>
      <w:szCs w:val="24"/>
    </w:rPr>
  </w:style>
  <w:style w:type="paragraph" w:customStyle="1" w:styleId="xl281">
    <w:name w:val="xl281"/>
    <w:basedOn w:val="Standard"/>
    <w:rsid w:val="00422CD6"/>
    <w:pPr>
      <w:widowControl/>
      <w:pBdr>
        <w:top w:val="double" w:sz="6" w:space="0" w:color="000000"/>
        <w:left w:val="single" w:sz="4" w:space="0" w:color="000000"/>
        <w:bottom w:val="single" w:sz="8" w:space="0" w:color="000000"/>
        <w:right w:val="single" w:sz="4" w:space="0" w:color="000000"/>
      </w:pBdr>
      <w:spacing w:before="280" w:after="280"/>
      <w:jc w:val="center"/>
      <w:textAlignment w:val="center"/>
    </w:pPr>
    <w:rPr>
      <w:color w:val="FF00FF"/>
      <w:kern w:val="0"/>
      <w:szCs w:val="24"/>
    </w:rPr>
  </w:style>
  <w:style w:type="paragraph" w:customStyle="1" w:styleId="xl282">
    <w:name w:val="xl282"/>
    <w:basedOn w:val="Standard"/>
    <w:rsid w:val="00422CD6"/>
    <w:pPr>
      <w:widowControl/>
      <w:pBdr>
        <w:top w:val="double" w:sz="6" w:space="0" w:color="000000"/>
        <w:left w:val="single" w:sz="4" w:space="0" w:color="000000"/>
        <w:bottom w:val="single" w:sz="8" w:space="0" w:color="000000"/>
        <w:right w:val="single" w:sz="8" w:space="0" w:color="000000"/>
      </w:pBdr>
      <w:spacing w:before="280" w:after="280"/>
      <w:textAlignment w:val="center"/>
    </w:pPr>
    <w:rPr>
      <w:rFonts w:ascii="新細明體, PMingLiU" w:hAnsi="新細明體, PMingLiU" w:cs="新細明體, PMingLiU"/>
      <w:color w:val="008000"/>
      <w:kern w:val="0"/>
      <w:szCs w:val="24"/>
    </w:rPr>
  </w:style>
  <w:style w:type="paragraph" w:customStyle="1" w:styleId="xl283">
    <w:name w:val="xl283"/>
    <w:basedOn w:val="Standard"/>
    <w:rsid w:val="00422CD6"/>
    <w:pPr>
      <w:widowControl/>
      <w:pBdr>
        <w:left w:val="single" w:sz="4"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284">
    <w:name w:val="xl284"/>
    <w:basedOn w:val="Standard"/>
    <w:rsid w:val="00422CD6"/>
    <w:pPr>
      <w:widowControl/>
      <w:pBdr>
        <w:left w:val="single" w:sz="4"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285">
    <w:name w:val="xl285"/>
    <w:basedOn w:val="Standard"/>
    <w:rsid w:val="00422CD6"/>
    <w:pPr>
      <w:widowControl/>
      <w:pBdr>
        <w:left w:val="single" w:sz="4" w:space="0" w:color="000000"/>
        <w:bottom w:val="double" w:sz="6"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286">
    <w:name w:val="xl286"/>
    <w:basedOn w:val="Standard"/>
    <w:rsid w:val="00422CD6"/>
    <w:pPr>
      <w:widowControl/>
      <w:pBdr>
        <w:top w:val="single" w:sz="4" w:space="0" w:color="000000"/>
        <w:left w:val="single" w:sz="8"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287">
    <w:name w:val="xl287"/>
    <w:basedOn w:val="Standard"/>
    <w:rsid w:val="00422CD6"/>
    <w:pPr>
      <w:widowControl/>
      <w:pBdr>
        <w:top w:val="double" w:sz="6"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288">
    <w:name w:val="xl288"/>
    <w:basedOn w:val="Standard"/>
    <w:rsid w:val="00422CD6"/>
    <w:pPr>
      <w:widowControl/>
      <w:pBdr>
        <w:left w:val="single" w:sz="4" w:space="0" w:color="000000"/>
        <w:bottom w:val="single" w:sz="4"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289">
    <w:name w:val="xl289"/>
    <w:basedOn w:val="Standard"/>
    <w:rsid w:val="00422CD6"/>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290">
    <w:name w:val="xl290"/>
    <w:basedOn w:val="Standard"/>
    <w:rsid w:val="00422CD6"/>
    <w:pPr>
      <w:widowControl/>
      <w:pBdr>
        <w:top w:val="single" w:sz="8" w:space="0" w:color="000000"/>
        <w:left w:val="single" w:sz="8" w:space="0" w:color="000000"/>
        <w:bottom w:val="single" w:sz="4"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291">
    <w:name w:val="xl291"/>
    <w:basedOn w:val="Standard"/>
    <w:rsid w:val="00422CD6"/>
    <w:pPr>
      <w:widowControl/>
      <w:pBdr>
        <w:top w:val="single" w:sz="4" w:space="0" w:color="000000"/>
        <w:left w:val="single" w:sz="8" w:space="0" w:color="000000"/>
        <w:bottom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292">
    <w:name w:val="xl292"/>
    <w:basedOn w:val="Standard"/>
    <w:rsid w:val="00422CD6"/>
    <w:pPr>
      <w:widowControl/>
      <w:pBdr>
        <w:top w:val="single" w:sz="4" w:space="0" w:color="000000"/>
        <w:left w:val="single" w:sz="4" w:space="0" w:color="000000"/>
        <w:right w:val="single" w:sz="4" w:space="0" w:color="000000"/>
      </w:pBdr>
      <w:spacing w:before="280" w:after="280"/>
      <w:jc w:val="center"/>
      <w:textAlignment w:val="center"/>
    </w:pPr>
    <w:rPr>
      <w:kern w:val="0"/>
      <w:szCs w:val="24"/>
    </w:rPr>
  </w:style>
  <w:style w:type="paragraph" w:customStyle="1" w:styleId="xl293">
    <w:name w:val="xl293"/>
    <w:basedOn w:val="Standard"/>
    <w:rsid w:val="00422CD6"/>
    <w:pPr>
      <w:widowControl/>
      <w:pBdr>
        <w:left w:val="single" w:sz="4"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294">
    <w:name w:val="xl294"/>
    <w:basedOn w:val="Standard"/>
    <w:rsid w:val="00422CD6"/>
    <w:pPr>
      <w:widowControl/>
      <w:pBdr>
        <w:left w:val="single" w:sz="4" w:space="0" w:color="000000"/>
        <w:bottom w:val="double" w:sz="6"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295">
    <w:name w:val="xl295"/>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kern w:val="0"/>
      <w:szCs w:val="24"/>
    </w:rPr>
  </w:style>
  <w:style w:type="paragraph" w:customStyle="1" w:styleId="xl296">
    <w:name w:val="xl296"/>
    <w:basedOn w:val="Standard"/>
    <w:rsid w:val="00422CD6"/>
    <w:pPr>
      <w:widowControl/>
      <w:pBdr>
        <w:top w:val="double" w:sz="6" w:space="0" w:color="000000"/>
        <w:left w:val="single" w:sz="8"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297">
    <w:name w:val="xl297"/>
    <w:basedOn w:val="Standard"/>
    <w:rsid w:val="00422CD6"/>
    <w:pPr>
      <w:widowControl/>
      <w:pBdr>
        <w:left w:val="single" w:sz="8"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298">
    <w:name w:val="xl298"/>
    <w:basedOn w:val="Standard"/>
    <w:rsid w:val="00422CD6"/>
    <w:pPr>
      <w:widowControl/>
      <w:pBdr>
        <w:left w:val="single" w:sz="8" w:space="0" w:color="000000"/>
        <w:bottom w:val="double" w:sz="6"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299">
    <w:name w:val="xl299"/>
    <w:basedOn w:val="Standard"/>
    <w:rsid w:val="00422CD6"/>
    <w:pPr>
      <w:widowControl/>
      <w:pBdr>
        <w:left w:val="single" w:sz="4" w:space="0" w:color="000000"/>
        <w:right w:val="single" w:sz="4" w:space="0" w:color="000000"/>
      </w:pBdr>
      <w:spacing w:before="280" w:after="280"/>
      <w:jc w:val="center"/>
      <w:textAlignment w:val="center"/>
    </w:pPr>
    <w:rPr>
      <w:kern w:val="0"/>
      <w:szCs w:val="24"/>
    </w:rPr>
  </w:style>
  <w:style w:type="paragraph" w:customStyle="1" w:styleId="xl300">
    <w:name w:val="xl300"/>
    <w:basedOn w:val="Standard"/>
    <w:rsid w:val="00422CD6"/>
    <w:pPr>
      <w:widowControl/>
      <w:pBdr>
        <w:top w:val="single" w:sz="8" w:space="0" w:color="000000"/>
        <w:left w:val="single" w:sz="4" w:space="0" w:color="000000"/>
        <w:bottom w:val="single" w:sz="4" w:space="0" w:color="000000"/>
        <w:right w:val="single" w:sz="8" w:space="0" w:color="000000"/>
      </w:pBdr>
      <w:spacing w:before="280" w:after="280"/>
      <w:jc w:val="center"/>
      <w:textAlignment w:val="center"/>
    </w:pPr>
    <w:rPr>
      <w:rFonts w:ascii="標楷體" w:eastAsia="標楷體" w:hAnsi="標楷體" w:cs="新細明體, PMingLiU"/>
      <w:kern w:val="0"/>
      <w:szCs w:val="24"/>
    </w:rPr>
  </w:style>
  <w:style w:type="paragraph" w:customStyle="1" w:styleId="xl301">
    <w:name w:val="xl301"/>
    <w:basedOn w:val="Standard"/>
    <w:rsid w:val="00422CD6"/>
    <w:pPr>
      <w:widowControl/>
      <w:pBdr>
        <w:top w:val="single" w:sz="4" w:space="0" w:color="000000"/>
        <w:left w:val="single" w:sz="4" w:space="0" w:color="000000"/>
        <w:bottom w:val="single" w:sz="4" w:space="0" w:color="000000"/>
        <w:right w:val="single" w:sz="8" w:space="0" w:color="000000"/>
      </w:pBdr>
      <w:spacing w:before="280" w:after="280"/>
      <w:textAlignment w:val="center"/>
    </w:pPr>
    <w:rPr>
      <w:kern w:val="0"/>
      <w:szCs w:val="24"/>
    </w:rPr>
  </w:style>
  <w:style w:type="paragraph" w:customStyle="1" w:styleId="xl302">
    <w:name w:val="xl302"/>
    <w:basedOn w:val="Standard"/>
    <w:rsid w:val="00422CD6"/>
    <w:pPr>
      <w:widowControl/>
      <w:pBdr>
        <w:top w:val="single" w:sz="8" w:space="0" w:color="000000"/>
        <w:left w:val="single" w:sz="4" w:space="0" w:color="000000"/>
        <w:bottom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303">
    <w:name w:val="xl303"/>
    <w:basedOn w:val="Standard"/>
    <w:rsid w:val="00422CD6"/>
    <w:pPr>
      <w:widowControl/>
      <w:pBdr>
        <w:top w:val="single" w:sz="8" w:space="0" w:color="000000"/>
        <w:bottom w:val="single" w:sz="4" w:space="0" w:color="000000"/>
      </w:pBdr>
      <w:spacing w:before="280" w:after="280"/>
      <w:jc w:val="center"/>
      <w:textAlignment w:val="center"/>
    </w:pPr>
    <w:rPr>
      <w:kern w:val="0"/>
      <w:szCs w:val="24"/>
    </w:rPr>
  </w:style>
  <w:style w:type="paragraph" w:customStyle="1" w:styleId="xl304">
    <w:name w:val="xl304"/>
    <w:basedOn w:val="Standard"/>
    <w:rsid w:val="00422CD6"/>
    <w:pPr>
      <w:widowControl/>
      <w:pBdr>
        <w:top w:val="single" w:sz="8" w:space="0" w:color="000000"/>
        <w:bottom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305">
    <w:name w:val="xl305"/>
    <w:basedOn w:val="Standard"/>
    <w:rsid w:val="00422CD6"/>
    <w:pPr>
      <w:widowControl/>
      <w:pBdr>
        <w:top w:val="single" w:sz="8" w:space="0" w:color="000000"/>
        <w:bottom w:val="single" w:sz="4"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306">
    <w:name w:val="xl306"/>
    <w:basedOn w:val="Standard"/>
    <w:rsid w:val="00422CD6"/>
    <w:pPr>
      <w:widowControl/>
      <w:pBdr>
        <w:top w:val="single" w:sz="4" w:space="0" w:color="000000"/>
        <w:left w:val="single" w:sz="4"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307">
    <w:name w:val="xl307"/>
    <w:basedOn w:val="Standard"/>
    <w:rsid w:val="00422CD6"/>
    <w:pPr>
      <w:widowControl/>
      <w:pBdr>
        <w:left w:val="single" w:sz="4" w:space="0" w:color="000000"/>
        <w:bottom w:val="single" w:sz="4"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308">
    <w:name w:val="xl308"/>
    <w:basedOn w:val="Standard"/>
    <w:rsid w:val="00422CD6"/>
    <w:pPr>
      <w:widowControl/>
      <w:pBdr>
        <w:top w:val="single" w:sz="4" w:space="0" w:color="000000"/>
        <w:left w:val="single" w:sz="4" w:space="0" w:color="000000"/>
        <w:bottom w:val="double" w:sz="6"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309">
    <w:name w:val="xl309"/>
    <w:basedOn w:val="Standard"/>
    <w:rsid w:val="00422CD6"/>
    <w:pPr>
      <w:widowControl/>
      <w:pBdr>
        <w:top w:val="single" w:sz="4" w:space="0" w:color="000000"/>
        <w:left w:val="single" w:sz="4" w:space="0" w:color="000000"/>
        <w:bottom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310">
    <w:name w:val="xl310"/>
    <w:basedOn w:val="Standard"/>
    <w:rsid w:val="00422CD6"/>
    <w:pPr>
      <w:widowControl/>
      <w:pBdr>
        <w:top w:val="single" w:sz="4" w:space="0" w:color="000000"/>
        <w:bottom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311">
    <w:name w:val="xl311"/>
    <w:basedOn w:val="Standard"/>
    <w:rsid w:val="00422CD6"/>
    <w:pPr>
      <w:widowControl/>
      <w:pBdr>
        <w:top w:val="single" w:sz="4" w:space="0" w:color="000000"/>
        <w:bottom w:val="single" w:sz="4" w:space="0" w:color="000000"/>
        <w:righ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312">
    <w:name w:val="xl312"/>
    <w:basedOn w:val="Standard"/>
    <w:rsid w:val="00422CD6"/>
    <w:pPr>
      <w:widowControl/>
      <w:pBdr>
        <w:left w:val="single" w:sz="4"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313">
    <w:name w:val="xl313"/>
    <w:basedOn w:val="Standard"/>
    <w:rsid w:val="00422CD6"/>
    <w:pPr>
      <w:widowControl/>
      <w:pBdr>
        <w:left w:val="single" w:sz="4" w:space="0" w:color="000000"/>
        <w:bottom w:val="single" w:sz="4"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314">
    <w:name w:val="xl314"/>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kern w:val="0"/>
      <w:szCs w:val="24"/>
    </w:rPr>
  </w:style>
  <w:style w:type="paragraph" w:customStyle="1" w:styleId="xl315">
    <w:name w:val="xl315"/>
    <w:basedOn w:val="Standard"/>
    <w:rsid w:val="00422CD6"/>
    <w:pPr>
      <w:widowControl/>
      <w:pBdr>
        <w:left w:val="single" w:sz="4" w:space="0" w:color="000000"/>
        <w:righ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316">
    <w:name w:val="xl316"/>
    <w:basedOn w:val="Standard"/>
    <w:rsid w:val="00422CD6"/>
    <w:pPr>
      <w:widowControl/>
      <w:pBdr>
        <w:top w:val="double" w:sz="6" w:space="0" w:color="000000"/>
        <w:left w:val="single" w:sz="4"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317">
    <w:name w:val="xl317"/>
    <w:basedOn w:val="Standard"/>
    <w:rsid w:val="00422CD6"/>
    <w:pPr>
      <w:widowControl/>
      <w:pBdr>
        <w:top w:val="double" w:sz="6" w:space="0" w:color="000000"/>
        <w:left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318">
    <w:name w:val="xl318"/>
    <w:basedOn w:val="Standard"/>
    <w:rsid w:val="00422CD6"/>
    <w:pPr>
      <w:widowControl/>
      <w:pBdr>
        <w:top w:val="double" w:sz="6" w:space="0" w:color="000000"/>
        <w:left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319">
    <w:name w:val="xl319"/>
    <w:basedOn w:val="Standard"/>
    <w:rsid w:val="00422CD6"/>
    <w:pPr>
      <w:widowControl/>
      <w:pBdr>
        <w:top w:val="single" w:sz="8" w:space="0" w:color="000000"/>
        <w:left w:val="single" w:sz="4" w:space="0" w:color="000000"/>
        <w:bottom w:val="double" w:sz="6" w:space="0" w:color="000000"/>
      </w:pBdr>
      <w:spacing w:before="280" w:after="280"/>
      <w:jc w:val="center"/>
      <w:textAlignment w:val="center"/>
    </w:pPr>
    <w:rPr>
      <w:rFonts w:ascii="標楷體" w:eastAsia="標楷體" w:hAnsi="標楷體" w:cs="新細明體, PMingLiU"/>
      <w:color w:val="0000FF"/>
      <w:kern w:val="0"/>
      <w:szCs w:val="24"/>
    </w:rPr>
  </w:style>
  <w:style w:type="paragraph" w:customStyle="1" w:styleId="xl320">
    <w:name w:val="xl320"/>
    <w:basedOn w:val="Standard"/>
    <w:rsid w:val="00422CD6"/>
    <w:pPr>
      <w:widowControl/>
      <w:pBdr>
        <w:top w:val="single" w:sz="8" w:space="0" w:color="000000"/>
        <w:bottom w:val="double" w:sz="6" w:space="0" w:color="000000"/>
        <w:right w:val="single" w:sz="4" w:space="0" w:color="000000"/>
      </w:pBdr>
      <w:spacing w:before="280" w:after="280"/>
      <w:jc w:val="center"/>
      <w:textAlignment w:val="center"/>
    </w:pPr>
    <w:rPr>
      <w:rFonts w:ascii="標楷體" w:eastAsia="標楷體" w:hAnsi="標楷體" w:cs="新細明體, PMingLiU"/>
      <w:color w:val="0000FF"/>
      <w:kern w:val="0"/>
      <w:szCs w:val="24"/>
    </w:rPr>
  </w:style>
  <w:style w:type="paragraph" w:customStyle="1" w:styleId="xl321">
    <w:name w:val="xl321"/>
    <w:basedOn w:val="Standard"/>
    <w:rsid w:val="00422CD6"/>
    <w:pPr>
      <w:widowControl/>
      <w:pBdr>
        <w:top w:val="single" w:sz="4" w:space="0" w:color="000000"/>
        <w:left w:val="single" w:sz="4" w:space="0" w:color="000000"/>
        <w:right w:val="single" w:sz="4" w:space="0" w:color="000000"/>
      </w:pBdr>
      <w:spacing w:before="280" w:after="280"/>
      <w:textAlignment w:val="center"/>
    </w:pPr>
    <w:rPr>
      <w:rFonts w:ascii="標楷體" w:eastAsia="標楷體" w:hAnsi="標楷體" w:cs="新細明體, PMingLiU"/>
      <w:color w:val="FF0000"/>
      <w:kern w:val="0"/>
      <w:szCs w:val="24"/>
    </w:rPr>
  </w:style>
  <w:style w:type="paragraph" w:customStyle="1" w:styleId="xl322">
    <w:name w:val="xl322"/>
    <w:basedOn w:val="Standard"/>
    <w:rsid w:val="00422CD6"/>
    <w:pPr>
      <w:widowControl/>
      <w:pBdr>
        <w:left w:val="single" w:sz="4"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323">
    <w:name w:val="xl323"/>
    <w:basedOn w:val="Standard"/>
    <w:rsid w:val="00422CD6"/>
    <w:pPr>
      <w:widowControl/>
      <w:pBdr>
        <w:left w:val="single" w:sz="4" w:space="0" w:color="000000"/>
        <w:righ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324">
    <w:name w:val="xl324"/>
    <w:basedOn w:val="Standard"/>
    <w:rsid w:val="00422CD6"/>
    <w:pPr>
      <w:widowControl/>
      <w:pBdr>
        <w:left w:val="single" w:sz="4" w:space="0" w:color="000000"/>
        <w:bottom w:val="single" w:sz="8" w:space="0" w:color="000000"/>
        <w:righ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325">
    <w:name w:val="xl325"/>
    <w:basedOn w:val="Standard"/>
    <w:rsid w:val="00422CD6"/>
    <w:pPr>
      <w:widowControl/>
      <w:pBdr>
        <w:top w:val="single" w:sz="4" w:space="0" w:color="000000"/>
        <w:left w:val="single" w:sz="4" w:space="0" w:color="000000"/>
        <w:right w:val="single" w:sz="4" w:space="0" w:color="000000"/>
      </w:pBdr>
      <w:spacing w:before="280" w:after="280"/>
      <w:textAlignment w:val="top"/>
    </w:pPr>
    <w:rPr>
      <w:kern w:val="0"/>
      <w:szCs w:val="24"/>
    </w:rPr>
  </w:style>
  <w:style w:type="paragraph" w:customStyle="1" w:styleId="xl326">
    <w:name w:val="xl326"/>
    <w:basedOn w:val="Standard"/>
    <w:rsid w:val="00422CD6"/>
    <w:pPr>
      <w:widowControl/>
      <w:pBdr>
        <w:left w:val="single" w:sz="4" w:space="0" w:color="000000"/>
        <w:right w:val="single" w:sz="4" w:space="0" w:color="000000"/>
      </w:pBdr>
      <w:spacing w:before="280" w:after="280"/>
      <w:textAlignment w:val="top"/>
    </w:pPr>
    <w:rPr>
      <w:kern w:val="0"/>
      <w:szCs w:val="24"/>
    </w:rPr>
  </w:style>
  <w:style w:type="paragraph" w:customStyle="1" w:styleId="xl327">
    <w:name w:val="xl327"/>
    <w:basedOn w:val="Standard"/>
    <w:rsid w:val="00422CD6"/>
    <w:pPr>
      <w:widowControl/>
      <w:pBdr>
        <w:left w:val="single" w:sz="4" w:space="0" w:color="000000"/>
        <w:right w:val="single" w:sz="4" w:space="0" w:color="000000"/>
      </w:pBdr>
      <w:spacing w:before="280" w:after="280"/>
      <w:textAlignment w:val="top"/>
    </w:pPr>
    <w:rPr>
      <w:rFonts w:ascii="新細明體, PMingLiU" w:hAnsi="新細明體, PMingLiU" w:cs="新細明體, PMingLiU"/>
      <w:kern w:val="0"/>
      <w:szCs w:val="24"/>
    </w:rPr>
  </w:style>
  <w:style w:type="paragraph" w:customStyle="1" w:styleId="xl328">
    <w:name w:val="xl328"/>
    <w:basedOn w:val="Standard"/>
    <w:rsid w:val="00422CD6"/>
    <w:pPr>
      <w:widowControl/>
      <w:pBdr>
        <w:left w:val="single" w:sz="4" w:space="0" w:color="000000"/>
        <w:bottom w:val="double" w:sz="6" w:space="0" w:color="000000"/>
        <w:right w:val="single" w:sz="4" w:space="0" w:color="000000"/>
      </w:pBdr>
      <w:spacing w:before="280" w:after="280"/>
      <w:textAlignment w:val="top"/>
    </w:pPr>
    <w:rPr>
      <w:rFonts w:ascii="新細明體, PMingLiU" w:hAnsi="新細明體, PMingLiU" w:cs="新細明體, PMingLiU"/>
      <w:kern w:val="0"/>
      <w:szCs w:val="24"/>
    </w:rPr>
  </w:style>
  <w:style w:type="paragraph" w:customStyle="1" w:styleId="xl329">
    <w:name w:val="xl329"/>
    <w:basedOn w:val="Standard"/>
    <w:rsid w:val="00422CD6"/>
    <w:pPr>
      <w:widowControl/>
      <w:pBdr>
        <w:left w:val="single" w:sz="4" w:space="0" w:color="000000"/>
        <w:right w:val="single" w:sz="4" w:space="0" w:color="000000"/>
      </w:pBdr>
      <w:spacing w:before="280" w:after="280"/>
      <w:jc w:val="center"/>
      <w:textAlignment w:val="center"/>
    </w:pPr>
    <w:rPr>
      <w:color w:val="FF0000"/>
      <w:kern w:val="0"/>
      <w:szCs w:val="24"/>
    </w:rPr>
  </w:style>
  <w:style w:type="paragraph" w:customStyle="1" w:styleId="xl330">
    <w:name w:val="xl330"/>
    <w:basedOn w:val="Standard"/>
    <w:rsid w:val="00422CD6"/>
    <w:pPr>
      <w:widowControl/>
      <w:pBdr>
        <w:left w:val="single" w:sz="4" w:space="0" w:color="000000"/>
        <w:bottom w:val="double" w:sz="6" w:space="0" w:color="000000"/>
        <w:right w:val="single" w:sz="4" w:space="0" w:color="000000"/>
      </w:pBdr>
      <w:spacing w:before="280" w:after="280"/>
      <w:jc w:val="center"/>
      <w:textAlignment w:val="center"/>
    </w:pPr>
    <w:rPr>
      <w:color w:val="FF0000"/>
      <w:kern w:val="0"/>
      <w:szCs w:val="24"/>
    </w:rPr>
  </w:style>
  <w:style w:type="paragraph" w:customStyle="1" w:styleId="xl331">
    <w:name w:val="xl331"/>
    <w:basedOn w:val="Standard"/>
    <w:rsid w:val="00422CD6"/>
    <w:pPr>
      <w:widowControl/>
      <w:pBdr>
        <w:top w:val="double" w:sz="6" w:space="0" w:color="000000"/>
        <w:left w:val="single" w:sz="4"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332">
    <w:name w:val="xl332"/>
    <w:basedOn w:val="Standard"/>
    <w:rsid w:val="00422CD6"/>
    <w:pPr>
      <w:widowControl/>
      <w:pBdr>
        <w:left w:val="single" w:sz="4"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333">
    <w:name w:val="xl333"/>
    <w:basedOn w:val="Standard"/>
    <w:rsid w:val="00422CD6"/>
    <w:pPr>
      <w:widowControl/>
      <w:pBdr>
        <w:left w:val="single" w:sz="4" w:space="0" w:color="000000"/>
        <w:bottom w:val="double" w:sz="6" w:space="0" w:color="000000"/>
        <w:right w:val="single" w:sz="4" w:space="0" w:color="000000"/>
      </w:pBdr>
      <w:spacing w:before="280" w:after="280"/>
      <w:textAlignment w:val="center"/>
    </w:pPr>
    <w:rPr>
      <w:rFonts w:ascii="新細明體, PMingLiU" w:hAnsi="新細明體, PMingLiU" w:cs="新細明體, PMingLiU"/>
      <w:color w:val="FF0000"/>
      <w:kern w:val="0"/>
      <w:szCs w:val="24"/>
    </w:rPr>
  </w:style>
  <w:style w:type="paragraph" w:customStyle="1" w:styleId="xl334">
    <w:name w:val="xl334"/>
    <w:basedOn w:val="Standard"/>
    <w:rsid w:val="00422CD6"/>
    <w:pPr>
      <w:widowControl/>
      <w:pBdr>
        <w:top w:val="double" w:sz="6" w:space="0" w:color="000000"/>
        <w:lef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335">
    <w:name w:val="xl335"/>
    <w:basedOn w:val="Standard"/>
    <w:rsid w:val="00422CD6"/>
    <w:pPr>
      <w:widowControl/>
      <w:pBdr>
        <w:lef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336">
    <w:name w:val="xl336"/>
    <w:basedOn w:val="Standard"/>
    <w:rsid w:val="00422CD6"/>
    <w:pPr>
      <w:widowControl/>
      <w:pBdr>
        <w:top w:val="double" w:sz="6"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337">
    <w:name w:val="xl337"/>
    <w:basedOn w:val="Standard"/>
    <w:rsid w:val="00422CD6"/>
    <w:pPr>
      <w:widowControl/>
      <w:pBdr>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338">
    <w:name w:val="xl338"/>
    <w:basedOn w:val="Standard"/>
    <w:rsid w:val="00422CD6"/>
    <w:pPr>
      <w:widowControl/>
      <w:pBdr>
        <w:right w:val="single" w:sz="4" w:space="0" w:color="000000"/>
      </w:pBdr>
      <w:spacing w:before="280" w:after="280"/>
      <w:jc w:val="center"/>
      <w:textAlignment w:val="center"/>
    </w:pPr>
    <w:rPr>
      <w:rFonts w:ascii="新細明體, PMingLiU" w:hAnsi="新細明體, PMingLiU" w:cs="新細明體, PMingLiU"/>
      <w:color w:val="FF0000"/>
      <w:kern w:val="0"/>
      <w:szCs w:val="24"/>
    </w:rPr>
  </w:style>
  <w:style w:type="paragraph" w:customStyle="1" w:styleId="xl339">
    <w:name w:val="xl339"/>
    <w:basedOn w:val="Standard"/>
    <w:rsid w:val="00422CD6"/>
    <w:pPr>
      <w:widowControl/>
      <w:pBdr>
        <w:bottom w:val="double" w:sz="6" w:space="0" w:color="000000"/>
        <w:right w:val="single" w:sz="4" w:space="0" w:color="000000"/>
      </w:pBdr>
      <w:spacing w:before="280" w:after="280"/>
      <w:jc w:val="center"/>
      <w:textAlignment w:val="center"/>
    </w:pPr>
    <w:rPr>
      <w:rFonts w:ascii="新細明體, PMingLiU" w:hAnsi="新細明體, PMingLiU" w:cs="新細明體, PMingLiU"/>
      <w:color w:val="FF0000"/>
      <w:kern w:val="0"/>
      <w:szCs w:val="24"/>
    </w:rPr>
  </w:style>
  <w:style w:type="paragraph" w:customStyle="1" w:styleId="xl340">
    <w:name w:val="xl340"/>
    <w:basedOn w:val="Standard"/>
    <w:rsid w:val="00422CD6"/>
    <w:pPr>
      <w:widowControl/>
      <w:pBdr>
        <w:top w:val="single" w:sz="4" w:space="0" w:color="000000"/>
        <w:left w:val="single" w:sz="4" w:space="0" w:color="000000"/>
        <w:right w:val="single" w:sz="4" w:space="0" w:color="000000"/>
      </w:pBdr>
      <w:spacing w:before="280" w:after="280"/>
      <w:textAlignment w:val="top"/>
    </w:pPr>
    <w:rPr>
      <w:rFonts w:ascii="標楷體" w:eastAsia="標楷體" w:hAnsi="標楷體" w:cs="新細明體, PMingLiU"/>
      <w:kern w:val="0"/>
      <w:szCs w:val="24"/>
    </w:rPr>
  </w:style>
  <w:style w:type="paragraph" w:customStyle="1" w:styleId="xl341">
    <w:name w:val="xl341"/>
    <w:basedOn w:val="Standard"/>
    <w:rsid w:val="00422CD6"/>
    <w:pPr>
      <w:widowControl/>
      <w:pBdr>
        <w:left w:val="single" w:sz="4" w:space="0" w:color="000000"/>
        <w:right w:val="single" w:sz="4" w:space="0" w:color="000000"/>
      </w:pBdr>
      <w:spacing w:before="280" w:after="280"/>
      <w:textAlignment w:val="top"/>
    </w:pPr>
    <w:rPr>
      <w:rFonts w:ascii="新細明體, PMingLiU" w:hAnsi="新細明體, PMingLiU" w:cs="新細明體, PMingLiU"/>
      <w:kern w:val="0"/>
      <w:szCs w:val="24"/>
    </w:rPr>
  </w:style>
  <w:style w:type="paragraph" w:customStyle="1" w:styleId="xl342">
    <w:name w:val="xl342"/>
    <w:basedOn w:val="Standard"/>
    <w:rsid w:val="00422CD6"/>
    <w:pPr>
      <w:widowControl/>
      <w:pBdr>
        <w:left w:val="single" w:sz="4" w:space="0" w:color="000000"/>
        <w:bottom w:val="single" w:sz="4" w:space="0" w:color="000000"/>
        <w:right w:val="single" w:sz="4" w:space="0" w:color="000000"/>
      </w:pBdr>
      <w:spacing w:before="280" w:after="280"/>
      <w:textAlignment w:val="top"/>
    </w:pPr>
    <w:rPr>
      <w:rFonts w:ascii="新細明體, PMingLiU" w:hAnsi="新細明體, PMingLiU" w:cs="新細明體, PMingLiU"/>
      <w:kern w:val="0"/>
      <w:szCs w:val="24"/>
    </w:rPr>
  </w:style>
  <w:style w:type="paragraph" w:customStyle="1" w:styleId="xl343">
    <w:name w:val="xl343"/>
    <w:basedOn w:val="Standard"/>
    <w:rsid w:val="00422CD6"/>
    <w:pPr>
      <w:widowControl/>
      <w:pBdr>
        <w:left w:val="single" w:sz="4"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xl344">
    <w:name w:val="xl344"/>
    <w:basedOn w:val="Standard"/>
    <w:rsid w:val="00422CD6"/>
    <w:pPr>
      <w:widowControl/>
      <w:pBdr>
        <w:left w:val="single" w:sz="4"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345">
    <w:name w:val="xl345"/>
    <w:basedOn w:val="Standard"/>
    <w:rsid w:val="00422CD6"/>
    <w:pPr>
      <w:widowControl/>
      <w:pBdr>
        <w:left w:val="single" w:sz="4" w:space="0" w:color="000000"/>
        <w:bottom w:val="single" w:sz="4" w:space="0" w:color="000000"/>
        <w:right w:val="single" w:sz="4" w:space="0" w:color="000000"/>
      </w:pBdr>
      <w:spacing w:before="280" w:after="280"/>
      <w:textAlignment w:val="top"/>
    </w:pPr>
    <w:rPr>
      <w:rFonts w:ascii="新細明體, PMingLiU" w:hAnsi="新細明體, PMingLiU" w:cs="新細明體, PMingLiU"/>
      <w:kern w:val="0"/>
      <w:szCs w:val="24"/>
    </w:rPr>
  </w:style>
  <w:style w:type="paragraph" w:customStyle="1" w:styleId="xl346">
    <w:name w:val="xl346"/>
    <w:basedOn w:val="Standard"/>
    <w:rsid w:val="00422CD6"/>
    <w:pPr>
      <w:widowControl/>
      <w:pBdr>
        <w:top w:val="double" w:sz="6" w:space="0" w:color="000000"/>
        <w:left w:val="single" w:sz="8" w:space="0" w:color="000000"/>
        <w:bottom w:val="single" w:sz="8" w:space="0" w:color="000000"/>
      </w:pBdr>
      <w:spacing w:before="280" w:after="280"/>
      <w:jc w:val="center"/>
      <w:textAlignment w:val="center"/>
    </w:pPr>
    <w:rPr>
      <w:rFonts w:ascii="標楷體" w:eastAsia="標楷體" w:hAnsi="標楷體" w:cs="新細明體, PMingLiU"/>
      <w:color w:val="FF00FF"/>
      <w:kern w:val="0"/>
      <w:szCs w:val="24"/>
    </w:rPr>
  </w:style>
  <w:style w:type="paragraph" w:customStyle="1" w:styleId="xl347">
    <w:name w:val="xl347"/>
    <w:basedOn w:val="Standard"/>
    <w:rsid w:val="00422CD6"/>
    <w:pPr>
      <w:widowControl/>
      <w:pBdr>
        <w:top w:val="double" w:sz="6" w:space="0" w:color="000000"/>
        <w:bottom w:val="single" w:sz="8" w:space="0" w:color="000000"/>
      </w:pBdr>
      <w:spacing w:before="280" w:after="280"/>
      <w:jc w:val="center"/>
      <w:textAlignment w:val="center"/>
    </w:pPr>
    <w:rPr>
      <w:rFonts w:ascii="新細明體, PMingLiU" w:hAnsi="新細明體, PMingLiU" w:cs="新細明體, PMingLiU"/>
      <w:color w:val="FF00FF"/>
      <w:kern w:val="0"/>
      <w:szCs w:val="24"/>
    </w:rPr>
  </w:style>
  <w:style w:type="paragraph" w:customStyle="1" w:styleId="xl348">
    <w:name w:val="xl348"/>
    <w:basedOn w:val="Standard"/>
    <w:rsid w:val="00422CD6"/>
    <w:pPr>
      <w:widowControl/>
      <w:pBdr>
        <w:top w:val="double" w:sz="6" w:space="0" w:color="000000"/>
        <w:bottom w:val="single" w:sz="8" w:space="0" w:color="000000"/>
        <w:right w:val="single" w:sz="4" w:space="0" w:color="000000"/>
      </w:pBdr>
      <w:spacing w:before="280" w:after="280"/>
      <w:jc w:val="center"/>
      <w:textAlignment w:val="center"/>
    </w:pPr>
    <w:rPr>
      <w:rFonts w:ascii="新細明體, PMingLiU" w:hAnsi="新細明體, PMingLiU" w:cs="新細明體, PMingLiU"/>
      <w:color w:val="FF00FF"/>
      <w:kern w:val="0"/>
      <w:szCs w:val="24"/>
    </w:rPr>
  </w:style>
  <w:style w:type="paragraph" w:customStyle="1" w:styleId="xl349">
    <w:name w:val="xl349"/>
    <w:basedOn w:val="Standard"/>
    <w:rsid w:val="00422CD6"/>
    <w:pPr>
      <w:widowControl/>
      <w:pBdr>
        <w:left w:val="single" w:sz="4"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350">
    <w:name w:val="xl350"/>
    <w:basedOn w:val="Standard"/>
    <w:rsid w:val="00422CD6"/>
    <w:pPr>
      <w:widowControl/>
      <w:pBdr>
        <w:left w:val="single" w:sz="4" w:space="0" w:color="000000"/>
        <w:bottom w:val="double" w:sz="6" w:space="0" w:color="000000"/>
        <w:right w:val="single" w:sz="4" w:space="0" w:color="000000"/>
      </w:pBdr>
      <w:spacing w:before="280" w:after="280"/>
      <w:textAlignment w:val="center"/>
    </w:pPr>
    <w:rPr>
      <w:rFonts w:ascii="新細明體, PMingLiU" w:hAnsi="新細明體, PMingLiU" w:cs="新細明體, PMingLiU"/>
      <w:kern w:val="0"/>
      <w:szCs w:val="24"/>
    </w:rPr>
  </w:style>
  <w:style w:type="paragraph" w:customStyle="1" w:styleId="xl351">
    <w:name w:val="xl351"/>
    <w:basedOn w:val="Standard"/>
    <w:rsid w:val="00422CD6"/>
    <w:pPr>
      <w:widowControl/>
      <w:pBdr>
        <w:left w:val="single" w:sz="4" w:space="0" w:color="000000"/>
        <w:bottom w:val="double" w:sz="6" w:space="0" w:color="000000"/>
        <w:righ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352">
    <w:name w:val="xl352"/>
    <w:basedOn w:val="Standard"/>
    <w:rsid w:val="00422CD6"/>
    <w:pPr>
      <w:widowControl/>
      <w:pBdr>
        <w:left w:val="single" w:sz="8" w:space="0" w:color="000000"/>
        <w:righ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353">
    <w:name w:val="xl353"/>
    <w:basedOn w:val="Standard"/>
    <w:rsid w:val="00422CD6"/>
    <w:pPr>
      <w:widowControl/>
      <w:pBdr>
        <w:left w:val="single" w:sz="8" w:space="0" w:color="000000"/>
        <w:bottom w:val="double" w:sz="6" w:space="0" w:color="000000"/>
        <w:right w:val="single" w:sz="4" w:space="0" w:color="000000"/>
      </w:pBdr>
      <w:spacing w:before="280" w:after="280"/>
      <w:jc w:val="center"/>
      <w:textAlignment w:val="center"/>
    </w:pPr>
    <w:rPr>
      <w:rFonts w:ascii="新細明體, PMingLiU" w:hAnsi="新細明體, PMingLiU" w:cs="新細明體, PMingLiU"/>
      <w:kern w:val="0"/>
      <w:szCs w:val="24"/>
    </w:rPr>
  </w:style>
  <w:style w:type="paragraph" w:customStyle="1" w:styleId="xl354">
    <w:name w:val="xl354"/>
    <w:basedOn w:val="Standard"/>
    <w:rsid w:val="00422CD6"/>
    <w:pPr>
      <w:widowControl/>
      <w:pBdr>
        <w:left w:val="single" w:sz="4" w:space="0" w:color="000000"/>
        <w:bottom w:val="double" w:sz="6" w:space="0" w:color="000000"/>
        <w:right w:val="single" w:sz="4" w:space="0" w:color="000000"/>
      </w:pBdr>
      <w:spacing w:before="280" w:after="280"/>
      <w:jc w:val="center"/>
      <w:textAlignment w:val="center"/>
    </w:pPr>
    <w:rPr>
      <w:rFonts w:ascii="標楷體" w:eastAsia="標楷體" w:hAnsi="標楷體" w:cs="新細明體, PMingLiU"/>
      <w:color w:val="FF0000"/>
      <w:kern w:val="0"/>
      <w:szCs w:val="24"/>
    </w:rPr>
  </w:style>
  <w:style w:type="paragraph" w:customStyle="1" w:styleId="xl355">
    <w:name w:val="xl355"/>
    <w:basedOn w:val="Standard"/>
    <w:rsid w:val="00422CD6"/>
    <w:pPr>
      <w:widowControl/>
      <w:pBdr>
        <w:bottom w:val="double" w:sz="6" w:space="0" w:color="000000"/>
        <w:right w:val="single" w:sz="4" w:space="0" w:color="000000"/>
      </w:pBdr>
      <w:spacing w:before="280" w:after="280"/>
      <w:jc w:val="center"/>
      <w:textAlignment w:val="center"/>
    </w:pPr>
    <w:rPr>
      <w:rFonts w:ascii="標楷體" w:eastAsia="標楷體" w:hAnsi="標楷體" w:cs="新細明體, PMingLiU"/>
      <w:color w:val="0000FF"/>
      <w:kern w:val="0"/>
      <w:szCs w:val="24"/>
    </w:rPr>
  </w:style>
  <w:style w:type="paragraph" w:customStyle="1" w:styleId="xl356">
    <w:name w:val="xl356"/>
    <w:basedOn w:val="Standard"/>
    <w:rsid w:val="00422CD6"/>
    <w:pPr>
      <w:widowControl/>
      <w:pBdr>
        <w:left w:val="single" w:sz="4" w:space="0" w:color="000000"/>
        <w:right w:val="single" w:sz="4" w:space="0" w:color="000000"/>
      </w:pBdr>
      <w:spacing w:before="280" w:after="280"/>
      <w:jc w:val="center"/>
      <w:textAlignment w:val="center"/>
    </w:pPr>
    <w:rPr>
      <w:rFonts w:ascii="新細明體, PMingLiU" w:hAnsi="新細明體, PMingLiU" w:cs="新細明體, PMingLiU"/>
      <w:color w:val="FF0000"/>
      <w:kern w:val="0"/>
      <w:szCs w:val="24"/>
    </w:rPr>
  </w:style>
  <w:style w:type="paragraph" w:customStyle="1" w:styleId="xl357">
    <w:name w:val="xl357"/>
    <w:basedOn w:val="Standard"/>
    <w:rsid w:val="00422CD6"/>
    <w:pPr>
      <w:widowControl/>
      <w:pBdr>
        <w:left w:val="single" w:sz="4" w:space="0" w:color="000000"/>
        <w:bottom w:val="double" w:sz="6" w:space="0" w:color="000000"/>
        <w:right w:val="single" w:sz="4" w:space="0" w:color="000000"/>
      </w:pBdr>
      <w:spacing w:before="280" w:after="280"/>
      <w:jc w:val="center"/>
      <w:textAlignment w:val="center"/>
    </w:pPr>
    <w:rPr>
      <w:rFonts w:ascii="新細明體, PMingLiU" w:hAnsi="新細明體, PMingLiU" w:cs="新細明體, PMingLiU"/>
      <w:color w:val="FF0000"/>
      <w:kern w:val="0"/>
      <w:szCs w:val="24"/>
    </w:rPr>
  </w:style>
  <w:style w:type="paragraph" w:customStyle="1" w:styleId="xl358">
    <w:name w:val="xl358"/>
    <w:basedOn w:val="Standard"/>
    <w:rsid w:val="00422CD6"/>
    <w:pPr>
      <w:widowControl/>
      <w:pBdr>
        <w:top w:val="double" w:sz="6" w:space="0" w:color="000000"/>
        <w:left w:val="single" w:sz="8" w:space="0" w:color="000000"/>
        <w:right w:val="single" w:sz="4" w:space="0" w:color="000000"/>
      </w:pBdr>
      <w:spacing w:before="280" w:after="280"/>
      <w:jc w:val="center"/>
      <w:textAlignment w:val="center"/>
    </w:pPr>
    <w:rPr>
      <w:rFonts w:ascii="標楷體" w:eastAsia="標楷體" w:hAnsi="標楷體" w:cs="新細明體, PMingLiU"/>
      <w:kern w:val="0"/>
      <w:szCs w:val="24"/>
    </w:rPr>
  </w:style>
  <w:style w:type="paragraph" w:customStyle="1" w:styleId="xl359">
    <w:name w:val="xl359"/>
    <w:basedOn w:val="Standard"/>
    <w:rsid w:val="00422CD6"/>
    <w:pPr>
      <w:widowControl/>
      <w:pBdr>
        <w:left w:val="single" w:sz="4" w:space="0" w:color="000000"/>
        <w:bottom w:val="double" w:sz="6" w:space="0" w:color="000000"/>
        <w:right w:val="single" w:sz="4" w:space="0" w:color="000000"/>
      </w:pBdr>
      <w:spacing w:before="280" w:after="280"/>
      <w:textAlignment w:val="top"/>
    </w:pPr>
    <w:rPr>
      <w:kern w:val="0"/>
      <w:szCs w:val="24"/>
    </w:rPr>
  </w:style>
  <w:style w:type="paragraph" w:customStyle="1" w:styleId="xl360">
    <w:name w:val="xl360"/>
    <w:basedOn w:val="Standard"/>
    <w:rsid w:val="00422CD6"/>
    <w:pPr>
      <w:widowControl/>
      <w:pBdr>
        <w:left w:val="single" w:sz="4" w:space="0" w:color="000000"/>
        <w:bottom w:val="double" w:sz="6" w:space="0" w:color="000000"/>
        <w:right w:val="single" w:sz="4" w:space="0" w:color="000000"/>
      </w:pBdr>
      <w:spacing w:before="280" w:after="280"/>
      <w:textAlignment w:val="center"/>
    </w:pPr>
    <w:rPr>
      <w:rFonts w:ascii="標楷體" w:eastAsia="標楷體" w:hAnsi="標楷體" w:cs="新細明體, PMingLiU"/>
      <w:kern w:val="0"/>
      <w:szCs w:val="24"/>
    </w:rPr>
  </w:style>
  <w:style w:type="paragraph" w:customStyle="1" w:styleId="124">
    <w:name w:val="1*_2_4"/>
    <w:basedOn w:val="Standard"/>
    <w:rsid w:val="00422CD6"/>
    <w:pPr>
      <w:spacing w:line="360" w:lineRule="atLeast"/>
      <w:ind w:left="1442" w:hanging="14"/>
    </w:pPr>
    <w:rPr>
      <w:rFonts w:ascii="標楷體" w:eastAsia="標楷體" w:hAnsi="標楷體"/>
      <w:kern w:val="0"/>
      <w:sz w:val="28"/>
    </w:rPr>
  </w:style>
  <w:style w:type="paragraph" w:customStyle="1" w:styleId="144">
    <w:name w:val="1*_4_4"/>
    <w:basedOn w:val="124"/>
    <w:rsid w:val="00422CD6"/>
    <w:pPr>
      <w:ind w:left="2002" w:hanging="574"/>
    </w:pPr>
  </w:style>
  <w:style w:type="paragraph" w:customStyle="1" w:styleId="a9">
    <w:name w:val="一、"/>
    <w:basedOn w:val="Standard"/>
    <w:rsid w:val="00422CD6"/>
    <w:pPr>
      <w:snapToGrid w:val="0"/>
      <w:spacing w:line="240" w:lineRule="atLeast"/>
    </w:pPr>
    <w:rPr>
      <w:rFonts w:ascii="標楷體" w:eastAsia="標楷體" w:hAnsi="標楷體"/>
      <w:b/>
      <w:sz w:val="28"/>
    </w:rPr>
  </w:style>
  <w:style w:type="paragraph" w:styleId="aa">
    <w:name w:val="Note Heading"/>
    <w:basedOn w:val="Standard"/>
    <w:next w:val="Standard"/>
    <w:rsid w:val="00422CD6"/>
    <w:pPr>
      <w:jc w:val="center"/>
    </w:pPr>
    <w:rPr>
      <w:rFonts w:ascii="標楷體" w:eastAsia="標楷體" w:hAnsi="標楷體"/>
      <w:sz w:val="16"/>
    </w:rPr>
  </w:style>
  <w:style w:type="paragraph" w:styleId="ab">
    <w:name w:val="Closing"/>
    <w:basedOn w:val="Standard"/>
    <w:rsid w:val="00422CD6"/>
    <w:pPr>
      <w:ind w:left="100"/>
    </w:pPr>
    <w:rPr>
      <w:rFonts w:ascii="標楷體" w:eastAsia="標楷體" w:hAnsi="標楷體"/>
      <w:sz w:val="16"/>
    </w:rPr>
  </w:style>
  <w:style w:type="paragraph" w:customStyle="1" w:styleId="24">
    <w:name w:val="24"/>
    <w:basedOn w:val="Standard"/>
    <w:rsid w:val="00422CD6"/>
    <w:pPr>
      <w:spacing w:line="360" w:lineRule="atLeast"/>
      <w:ind w:left="812" w:right="-554" w:hanging="406"/>
    </w:pPr>
    <w:rPr>
      <w:rFonts w:ascii="標楷體" w:eastAsia="標楷體" w:hAnsi="標楷體"/>
      <w:kern w:val="0"/>
      <w:sz w:val="20"/>
    </w:rPr>
  </w:style>
  <w:style w:type="paragraph" w:styleId="ac">
    <w:name w:val="Date"/>
    <w:basedOn w:val="Standard"/>
    <w:next w:val="Standard"/>
    <w:rsid w:val="00422CD6"/>
    <w:pPr>
      <w:jc w:val="right"/>
    </w:pPr>
  </w:style>
  <w:style w:type="paragraph" w:customStyle="1" w:styleId="ad">
    <w:name w:val="一"/>
    <w:basedOn w:val="a5"/>
    <w:rsid w:val="00422CD6"/>
    <w:pPr>
      <w:spacing w:line="520" w:lineRule="exact"/>
      <w:ind w:left="630" w:right="-36" w:hanging="630"/>
      <w:textAlignment w:val="auto"/>
    </w:pPr>
    <w:rPr>
      <w:rFonts w:ascii="標楷體" w:eastAsia="標楷體" w:hAnsi="標楷體"/>
      <w:b/>
      <w:sz w:val="32"/>
    </w:rPr>
  </w:style>
  <w:style w:type="paragraph" w:customStyle="1" w:styleId="1">
    <w:name w:val="1"/>
    <w:basedOn w:val="a5"/>
    <w:rsid w:val="00422CD6"/>
    <w:pPr>
      <w:ind w:left="546" w:hanging="546"/>
      <w:textAlignment w:val="auto"/>
    </w:pPr>
    <w:rPr>
      <w:rFonts w:ascii="標楷體" w:eastAsia="標楷體" w:hAnsi="標楷體"/>
      <w:sz w:val="28"/>
    </w:rPr>
  </w:style>
  <w:style w:type="paragraph" w:styleId="ae">
    <w:name w:val="Document Map"/>
    <w:basedOn w:val="Standard"/>
    <w:rsid w:val="00422CD6"/>
    <w:pPr>
      <w:shd w:val="clear" w:color="auto" w:fill="000080"/>
    </w:pPr>
    <w:rPr>
      <w:rFonts w:ascii="Arial" w:hAnsi="Arial" w:cs="Arial"/>
    </w:rPr>
  </w:style>
  <w:style w:type="paragraph" w:customStyle="1" w:styleId="font17">
    <w:name w:val="font17"/>
    <w:basedOn w:val="Standard"/>
    <w:rsid w:val="00422CD6"/>
    <w:pPr>
      <w:widowControl/>
      <w:spacing w:before="280" w:after="280"/>
    </w:pPr>
    <w:rPr>
      <w:rFonts w:ascii="標楷體" w:eastAsia="標楷體" w:hAnsi="標楷體" w:cs="新細明體, PMingLiU"/>
      <w:color w:val="0000FF"/>
      <w:kern w:val="0"/>
      <w:szCs w:val="24"/>
    </w:rPr>
  </w:style>
  <w:style w:type="paragraph" w:customStyle="1" w:styleId="font18">
    <w:name w:val="font18"/>
    <w:basedOn w:val="Standard"/>
    <w:rsid w:val="00422CD6"/>
    <w:pPr>
      <w:widowControl/>
      <w:spacing w:before="280" w:after="280"/>
    </w:pPr>
    <w:rPr>
      <w:rFonts w:ascii="標楷體" w:eastAsia="標楷體" w:hAnsi="標楷體" w:cs="新細明體, PMingLiU"/>
      <w:color w:val="FF00FF"/>
      <w:kern w:val="0"/>
      <w:szCs w:val="24"/>
    </w:rPr>
  </w:style>
  <w:style w:type="paragraph" w:customStyle="1" w:styleId="xl65">
    <w:name w:val="xl65"/>
    <w:basedOn w:val="Standard"/>
    <w:rsid w:val="00422CD6"/>
    <w:pPr>
      <w:widowControl/>
      <w:pBdr>
        <w:top w:val="single" w:sz="4" w:space="0" w:color="000000"/>
        <w:left w:val="single" w:sz="4" w:space="0" w:color="000000"/>
        <w:bottom w:val="single" w:sz="4" w:space="0" w:color="000000"/>
        <w:right w:val="single" w:sz="4" w:space="0" w:color="000000"/>
      </w:pBdr>
      <w:spacing w:before="280" w:after="280"/>
      <w:jc w:val="center"/>
    </w:pPr>
    <w:rPr>
      <w:rFonts w:ascii="標楷體" w:eastAsia="標楷體" w:hAnsi="標楷體" w:cs="新細明體, PMingLiU"/>
      <w:kern w:val="0"/>
      <w:szCs w:val="24"/>
    </w:rPr>
  </w:style>
  <w:style w:type="paragraph" w:customStyle="1" w:styleId="xl66">
    <w:name w:val="xl66"/>
    <w:basedOn w:val="Standard"/>
    <w:rsid w:val="00422CD6"/>
    <w:pPr>
      <w:widowControl/>
      <w:pBdr>
        <w:top w:val="single" w:sz="4" w:space="0" w:color="000000"/>
        <w:left w:val="single" w:sz="4" w:space="0" w:color="000000"/>
        <w:bottom w:val="single" w:sz="4" w:space="0" w:color="000000"/>
        <w:right w:val="single" w:sz="4" w:space="0" w:color="000000"/>
      </w:pBdr>
      <w:spacing w:before="280" w:after="280"/>
    </w:pPr>
    <w:rPr>
      <w:kern w:val="0"/>
      <w:szCs w:val="24"/>
    </w:rPr>
  </w:style>
  <w:style w:type="paragraph" w:customStyle="1" w:styleId="xl67">
    <w:name w:val="xl67"/>
    <w:basedOn w:val="Standard"/>
    <w:rsid w:val="00422CD6"/>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新細明體, PMingLiU"/>
      <w:kern w:val="0"/>
      <w:szCs w:val="24"/>
    </w:rPr>
  </w:style>
  <w:style w:type="paragraph" w:customStyle="1" w:styleId="af">
    <w:name w:val="摘_(一"/>
    <w:basedOn w:val="Standard"/>
    <w:rsid w:val="00422CD6"/>
    <w:rPr>
      <w:szCs w:val="24"/>
    </w:rPr>
  </w:style>
  <w:style w:type="paragraph" w:customStyle="1" w:styleId="af0">
    <w:name w:val="詳_一"/>
    <w:basedOn w:val="Standard"/>
    <w:rsid w:val="00422CD6"/>
    <w:pPr>
      <w:snapToGrid w:val="0"/>
      <w:spacing w:after="50"/>
      <w:jc w:val="both"/>
    </w:pPr>
    <w:rPr>
      <w:rFonts w:eastAsia="標楷體"/>
      <w:color w:val="000000"/>
      <w:sz w:val="32"/>
      <w:szCs w:val="24"/>
    </w:rPr>
  </w:style>
  <w:style w:type="paragraph" w:customStyle="1" w:styleId="af1">
    <w:name w:val="詳_(一"/>
    <w:basedOn w:val="Standard"/>
    <w:rsid w:val="00422CD6"/>
    <w:pPr>
      <w:snapToGrid w:val="0"/>
      <w:spacing w:after="50"/>
      <w:jc w:val="both"/>
    </w:pPr>
    <w:rPr>
      <w:rFonts w:eastAsia="標楷體"/>
      <w:color w:val="000000"/>
      <w:sz w:val="32"/>
      <w:szCs w:val="24"/>
    </w:rPr>
  </w:style>
  <w:style w:type="paragraph" w:customStyle="1" w:styleId="10">
    <w:name w:val="詳_1"/>
    <w:basedOn w:val="Standard"/>
    <w:rsid w:val="00422CD6"/>
    <w:pPr>
      <w:snapToGrid w:val="0"/>
      <w:spacing w:after="50"/>
      <w:jc w:val="both"/>
    </w:pPr>
    <w:rPr>
      <w:rFonts w:eastAsia="標楷體"/>
      <w:color w:val="000000"/>
      <w:sz w:val="32"/>
      <w:szCs w:val="24"/>
    </w:rPr>
  </w:style>
  <w:style w:type="paragraph" w:customStyle="1" w:styleId="11">
    <w:name w:val="詳_(1"/>
    <w:basedOn w:val="Standard"/>
    <w:rsid w:val="00422CD6"/>
    <w:pPr>
      <w:snapToGrid w:val="0"/>
      <w:spacing w:after="50"/>
      <w:jc w:val="both"/>
    </w:pPr>
    <w:rPr>
      <w:rFonts w:eastAsia="標楷體"/>
      <w:color w:val="000000"/>
      <w:sz w:val="32"/>
      <w:szCs w:val="24"/>
    </w:rPr>
  </w:style>
  <w:style w:type="paragraph" w:customStyle="1" w:styleId="a">
    <w:name w:val="詳_甲"/>
    <w:basedOn w:val="Standard"/>
    <w:rsid w:val="00422CD6"/>
    <w:pPr>
      <w:numPr>
        <w:numId w:val="10"/>
      </w:numPr>
      <w:snapToGrid w:val="0"/>
      <w:spacing w:after="50"/>
      <w:jc w:val="both"/>
    </w:pPr>
    <w:rPr>
      <w:rFonts w:eastAsia="標楷體"/>
      <w:color w:val="000000"/>
      <w:sz w:val="32"/>
      <w:szCs w:val="24"/>
    </w:rPr>
  </w:style>
  <w:style w:type="paragraph" w:customStyle="1" w:styleId="PlainText1">
    <w:name w:val="Plain Text1"/>
    <w:basedOn w:val="Standard"/>
    <w:rsid w:val="00422CD6"/>
    <w:rPr>
      <w:rFonts w:ascii="細明體, MingLiU" w:eastAsia="細明體, MingLiU" w:hAnsi="細明體, MingLiU" w:cs="Courier New"/>
    </w:rPr>
  </w:style>
  <w:style w:type="paragraph" w:customStyle="1" w:styleId="af2">
    <w:name w:val="字元"/>
    <w:basedOn w:val="Standard"/>
    <w:rsid w:val="00422CD6"/>
    <w:pPr>
      <w:widowControl/>
      <w:spacing w:after="160" w:line="240" w:lineRule="exact"/>
    </w:pPr>
    <w:rPr>
      <w:rFonts w:ascii="Verdana" w:hAnsi="Verdana" w:cs="Verdana"/>
      <w:kern w:val="0"/>
      <w:sz w:val="20"/>
    </w:rPr>
  </w:style>
  <w:style w:type="paragraph" w:customStyle="1" w:styleId="Default">
    <w:name w:val="Default"/>
    <w:rsid w:val="00422CD6"/>
    <w:pPr>
      <w:autoSpaceDE w:val="0"/>
    </w:pPr>
    <w:rPr>
      <w:rFonts w:ascii="Times New Roman" w:eastAsia="新細明體, PMingLiU" w:hAnsi="Times New Roman" w:cs="Times New Roman"/>
      <w:color w:val="000000"/>
      <w:lang w:bidi="ar-SA"/>
    </w:rPr>
  </w:style>
  <w:style w:type="paragraph" w:styleId="af3">
    <w:name w:val="caption"/>
    <w:basedOn w:val="Standard"/>
    <w:next w:val="Standard"/>
    <w:rsid w:val="00422CD6"/>
    <w:rPr>
      <w:sz w:val="20"/>
    </w:rPr>
  </w:style>
  <w:style w:type="paragraph" w:styleId="af4">
    <w:name w:val="List Paragraph"/>
    <w:basedOn w:val="Standard"/>
    <w:rsid w:val="00422CD6"/>
    <w:pPr>
      <w:ind w:left="480"/>
    </w:pPr>
    <w:rPr>
      <w:szCs w:val="24"/>
    </w:rPr>
  </w:style>
  <w:style w:type="paragraph" w:customStyle="1" w:styleId="30">
    <w:name w:val="內文3"/>
    <w:basedOn w:val="Standard"/>
    <w:rsid w:val="00422CD6"/>
    <w:pPr>
      <w:spacing w:line="360" w:lineRule="auto"/>
      <w:ind w:left="364" w:firstLine="520"/>
      <w:jc w:val="both"/>
    </w:pPr>
    <w:rPr>
      <w:rFonts w:eastAsia="標楷體"/>
      <w:kern w:val="0"/>
      <w:sz w:val="26"/>
      <w:szCs w:val="24"/>
    </w:rPr>
  </w:style>
  <w:style w:type="paragraph" w:customStyle="1" w:styleId="af5">
    <w:name w:val="公文(發文日期)"/>
    <w:basedOn w:val="Standard"/>
    <w:rsid w:val="00422CD6"/>
    <w:pPr>
      <w:snapToGrid w:val="0"/>
      <w:spacing w:line="280" w:lineRule="exact"/>
    </w:pPr>
    <w:rPr>
      <w:rFonts w:ascii="標楷體" w:eastAsia="標楷體" w:hAnsi="標楷體" w:cs="標楷體"/>
      <w:szCs w:val="24"/>
    </w:rPr>
  </w:style>
  <w:style w:type="paragraph" w:customStyle="1" w:styleId="12">
    <w:name w:val="純文字1"/>
    <w:basedOn w:val="Standard"/>
    <w:rsid w:val="00422CD6"/>
    <w:rPr>
      <w:rFonts w:ascii="細明體, MingLiU" w:eastAsia="細明體, MingLiU" w:hAnsi="細明體, MingLiU" w:cs="Courier New"/>
    </w:rPr>
  </w:style>
  <w:style w:type="paragraph" w:styleId="Web">
    <w:name w:val="Normal (Web)"/>
    <w:basedOn w:val="Standard"/>
    <w:rsid w:val="00422CD6"/>
    <w:pPr>
      <w:widowControl/>
      <w:spacing w:before="225" w:after="225" w:line="360" w:lineRule="atLeast"/>
    </w:pPr>
    <w:rPr>
      <w:rFonts w:ascii="新細明體, PMingLiU" w:hAnsi="新細明體, PMingLiU" w:cs="新細明體, PMingLiU"/>
      <w:color w:val="333333"/>
      <w:spacing w:val="20"/>
      <w:kern w:val="0"/>
      <w:szCs w:val="24"/>
    </w:rPr>
  </w:style>
  <w:style w:type="paragraph" w:customStyle="1" w:styleId="021">
    <w:name w:val="021"/>
    <w:basedOn w:val="Standard"/>
    <w:rsid w:val="00422CD6"/>
    <w:pPr>
      <w:widowControl/>
      <w:spacing w:before="280" w:after="280"/>
    </w:pPr>
    <w:rPr>
      <w:rFonts w:ascii="新細明體, PMingLiU" w:hAnsi="新細明體, PMingLiU" w:cs="新細明體, PMingLiU"/>
      <w:kern w:val="0"/>
      <w:szCs w:val="24"/>
    </w:rPr>
  </w:style>
  <w:style w:type="paragraph" w:customStyle="1" w:styleId="0221">
    <w:name w:val="0221"/>
    <w:basedOn w:val="Standard"/>
    <w:rsid w:val="00422CD6"/>
    <w:pPr>
      <w:widowControl/>
      <w:spacing w:before="280" w:after="280"/>
    </w:pPr>
    <w:rPr>
      <w:rFonts w:ascii="新細明體, PMingLiU" w:hAnsi="新細明體, PMingLiU" w:cs="新細明體, PMingLiU"/>
      <w:kern w:val="0"/>
      <w:szCs w:val="24"/>
    </w:rPr>
  </w:style>
  <w:style w:type="paragraph" w:customStyle="1" w:styleId="0222">
    <w:name w:val="0222"/>
    <w:basedOn w:val="Standard"/>
    <w:rsid w:val="00422CD6"/>
    <w:pPr>
      <w:widowControl/>
      <w:spacing w:before="280" w:after="280"/>
    </w:pPr>
    <w:rPr>
      <w:rFonts w:ascii="新細明體, PMingLiU" w:hAnsi="新細明體, PMingLiU" w:cs="新細明體, PMingLiU"/>
      <w:kern w:val="0"/>
      <w:szCs w:val="24"/>
    </w:rPr>
  </w:style>
  <w:style w:type="paragraph" w:customStyle="1" w:styleId="0223">
    <w:name w:val="0223"/>
    <w:basedOn w:val="Standard"/>
    <w:rsid w:val="00422CD6"/>
    <w:pPr>
      <w:widowControl/>
      <w:spacing w:before="280" w:after="280"/>
    </w:pPr>
    <w:rPr>
      <w:rFonts w:ascii="新細明體, PMingLiU" w:hAnsi="新細明體, PMingLiU" w:cs="新細明體, PMingLiU"/>
      <w:kern w:val="0"/>
      <w:szCs w:val="24"/>
    </w:rPr>
  </w:style>
  <w:style w:type="paragraph" w:customStyle="1" w:styleId="0221-2">
    <w:name w:val="0221-2"/>
    <w:basedOn w:val="Standard"/>
    <w:rsid w:val="00422CD6"/>
    <w:pPr>
      <w:widowControl/>
      <w:spacing w:before="280" w:after="280"/>
    </w:pPr>
    <w:rPr>
      <w:rFonts w:ascii="新細明體, PMingLiU" w:hAnsi="新細明體, PMingLiU" w:cs="新細明體, PMingLiU"/>
      <w:kern w:val="0"/>
      <w:szCs w:val="24"/>
    </w:rPr>
  </w:style>
  <w:style w:type="paragraph" w:customStyle="1" w:styleId="013">
    <w:name w:val="013"/>
    <w:basedOn w:val="Standard"/>
    <w:rsid w:val="00422CD6"/>
    <w:pPr>
      <w:widowControl/>
      <w:spacing w:before="280" w:after="280"/>
    </w:pPr>
    <w:rPr>
      <w:rFonts w:ascii="新細明體, PMingLiU" w:hAnsi="新細明體, PMingLiU" w:cs="新細明體, PMingLiU"/>
      <w:kern w:val="0"/>
      <w:szCs w:val="24"/>
    </w:rPr>
  </w:style>
  <w:style w:type="paragraph" w:customStyle="1" w:styleId="Standarduser">
    <w:name w:val="Standard (user)"/>
    <w:rsid w:val="00422CD6"/>
    <w:rPr>
      <w:rFonts w:ascii="Times New Roman" w:eastAsia="新細明體, PMingLiU" w:hAnsi="Times New Roman" w:cs="Times New Roman"/>
      <w:lang w:bidi="ar-SA"/>
    </w:rPr>
  </w:style>
  <w:style w:type="paragraph" w:customStyle="1" w:styleId="02">
    <w:name w:val="02"/>
    <w:basedOn w:val="Standarduser"/>
    <w:rsid w:val="00422CD6"/>
    <w:pPr>
      <w:spacing w:line="360" w:lineRule="atLeast"/>
      <w:ind w:left="420" w:right="-554" w:hanging="420"/>
    </w:pPr>
    <w:rPr>
      <w:rFonts w:ascii="標楷體" w:eastAsia="標楷體" w:hAnsi="標楷體" w:cs="標楷體"/>
      <w:sz w:val="20"/>
      <w:szCs w:val="20"/>
    </w:rPr>
  </w:style>
  <w:style w:type="paragraph" w:customStyle="1" w:styleId="TableHeadinguser">
    <w:name w:val="Table Heading (user)"/>
    <w:basedOn w:val="Standard"/>
    <w:rsid w:val="00422CD6"/>
    <w:pPr>
      <w:suppressLineNumbers/>
      <w:jc w:val="center"/>
    </w:pPr>
    <w:rPr>
      <w:b/>
      <w:bCs/>
      <w:szCs w:val="24"/>
    </w:rPr>
  </w:style>
  <w:style w:type="character" w:customStyle="1" w:styleId="WW8Num1z0">
    <w:name w:val="WW8Num1z0"/>
    <w:rsid w:val="00422CD6"/>
    <w:rPr>
      <w:b w:val="0"/>
      <w:color w:val="000000"/>
    </w:rPr>
  </w:style>
  <w:style w:type="character" w:customStyle="1" w:styleId="WW8Num1z1">
    <w:name w:val="WW8Num1z1"/>
    <w:rsid w:val="00422CD6"/>
  </w:style>
  <w:style w:type="character" w:customStyle="1" w:styleId="WW8Num1z2">
    <w:name w:val="WW8Num1z2"/>
    <w:rsid w:val="00422CD6"/>
  </w:style>
  <w:style w:type="character" w:customStyle="1" w:styleId="WW8Num1z3">
    <w:name w:val="WW8Num1z3"/>
    <w:rsid w:val="00422CD6"/>
  </w:style>
  <w:style w:type="character" w:customStyle="1" w:styleId="WW8Num1z4">
    <w:name w:val="WW8Num1z4"/>
    <w:rsid w:val="00422CD6"/>
  </w:style>
  <w:style w:type="character" w:customStyle="1" w:styleId="WW8Num1z5">
    <w:name w:val="WW8Num1z5"/>
    <w:rsid w:val="00422CD6"/>
  </w:style>
  <w:style w:type="character" w:customStyle="1" w:styleId="WW8Num1z6">
    <w:name w:val="WW8Num1z6"/>
    <w:rsid w:val="00422CD6"/>
  </w:style>
  <w:style w:type="character" w:customStyle="1" w:styleId="WW8Num1z7">
    <w:name w:val="WW8Num1z7"/>
    <w:rsid w:val="00422CD6"/>
  </w:style>
  <w:style w:type="character" w:customStyle="1" w:styleId="WW8Num1z8">
    <w:name w:val="WW8Num1z8"/>
    <w:rsid w:val="00422CD6"/>
  </w:style>
  <w:style w:type="character" w:customStyle="1" w:styleId="WW8Num2z0">
    <w:name w:val="WW8Num2z0"/>
    <w:rsid w:val="00422CD6"/>
    <w:rPr>
      <w:rFonts w:ascii="Times New Roman" w:hAnsi="Times New Roman"/>
      <w:sz w:val="32"/>
      <w:szCs w:val="32"/>
      <w:lang w:val="en-US"/>
    </w:rPr>
  </w:style>
  <w:style w:type="character" w:customStyle="1" w:styleId="WW8Num2z1">
    <w:name w:val="WW8Num2z1"/>
    <w:rsid w:val="00422CD6"/>
    <w:rPr>
      <w:rFonts w:ascii="Times New Roman" w:hAnsi="Times New Roman" w:cs="Times New Roman"/>
      <w:bCs/>
      <w:color w:val="000000"/>
      <w:sz w:val="32"/>
      <w:szCs w:val="32"/>
    </w:rPr>
  </w:style>
  <w:style w:type="character" w:customStyle="1" w:styleId="WW8Num2z2">
    <w:name w:val="WW8Num2z2"/>
    <w:rsid w:val="00422CD6"/>
    <w:rPr>
      <w:rFonts w:ascii="Times New Roman" w:hAnsi="Times New Roman"/>
      <w:bCs/>
      <w:color w:val="000000"/>
      <w:sz w:val="32"/>
      <w:szCs w:val="32"/>
    </w:rPr>
  </w:style>
  <w:style w:type="character" w:customStyle="1" w:styleId="WW8Num2z4">
    <w:name w:val="WW8Num2z4"/>
    <w:rsid w:val="00422CD6"/>
  </w:style>
  <w:style w:type="character" w:customStyle="1" w:styleId="WW8Num2z5">
    <w:name w:val="WW8Num2z5"/>
    <w:rsid w:val="00422CD6"/>
  </w:style>
  <w:style w:type="character" w:customStyle="1" w:styleId="WW8Num2z6">
    <w:name w:val="WW8Num2z6"/>
    <w:rsid w:val="00422CD6"/>
  </w:style>
  <w:style w:type="character" w:customStyle="1" w:styleId="WW8Num2z7">
    <w:name w:val="WW8Num2z7"/>
    <w:rsid w:val="00422CD6"/>
  </w:style>
  <w:style w:type="character" w:customStyle="1" w:styleId="WW8Num2z8">
    <w:name w:val="WW8Num2z8"/>
    <w:rsid w:val="00422CD6"/>
  </w:style>
  <w:style w:type="character" w:customStyle="1" w:styleId="WW8Num3z0">
    <w:name w:val="WW8Num3z0"/>
    <w:rsid w:val="00422CD6"/>
    <w:rPr>
      <w:rFonts w:ascii="標楷體" w:eastAsia="標楷體" w:hAnsi="標楷體" w:cs="新細明體, PMingLiU"/>
      <w:spacing w:val="20"/>
      <w:kern w:val="3"/>
      <w:sz w:val="32"/>
    </w:rPr>
  </w:style>
  <w:style w:type="character" w:customStyle="1" w:styleId="WW8Num3z1">
    <w:name w:val="WW8Num3z1"/>
    <w:rsid w:val="00422CD6"/>
  </w:style>
  <w:style w:type="character" w:customStyle="1" w:styleId="WW8Num3z2">
    <w:name w:val="WW8Num3z2"/>
    <w:rsid w:val="00422CD6"/>
  </w:style>
  <w:style w:type="character" w:customStyle="1" w:styleId="WW8Num3z3">
    <w:name w:val="WW8Num3z3"/>
    <w:rsid w:val="00422CD6"/>
  </w:style>
  <w:style w:type="character" w:customStyle="1" w:styleId="WW8Num3z4">
    <w:name w:val="WW8Num3z4"/>
    <w:rsid w:val="00422CD6"/>
  </w:style>
  <w:style w:type="character" w:customStyle="1" w:styleId="WW8Num3z5">
    <w:name w:val="WW8Num3z5"/>
    <w:rsid w:val="00422CD6"/>
  </w:style>
  <w:style w:type="character" w:customStyle="1" w:styleId="WW8Num3z6">
    <w:name w:val="WW8Num3z6"/>
    <w:rsid w:val="00422CD6"/>
  </w:style>
  <w:style w:type="character" w:customStyle="1" w:styleId="WW8Num3z7">
    <w:name w:val="WW8Num3z7"/>
    <w:rsid w:val="00422CD6"/>
  </w:style>
  <w:style w:type="character" w:customStyle="1" w:styleId="WW8Num3z8">
    <w:name w:val="WW8Num3z8"/>
    <w:rsid w:val="00422CD6"/>
  </w:style>
  <w:style w:type="character" w:customStyle="1" w:styleId="WW8Num4z0">
    <w:name w:val="WW8Num4z0"/>
    <w:rsid w:val="00422CD6"/>
  </w:style>
  <w:style w:type="character" w:customStyle="1" w:styleId="WW8Num4z1">
    <w:name w:val="WW8Num4z1"/>
    <w:rsid w:val="00422CD6"/>
  </w:style>
  <w:style w:type="character" w:customStyle="1" w:styleId="WW8Num4z2">
    <w:name w:val="WW8Num4z2"/>
    <w:rsid w:val="00422CD6"/>
  </w:style>
  <w:style w:type="character" w:customStyle="1" w:styleId="WW8Num4z5">
    <w:name w:val="WW8Num4z5"/>
    <w:rsid w:val="00422CD6"/>
  </w:style>
  <w:style w:type="character" w:customStyle="1" w:styleId="WW8Num4z6">
    <w:name w:val="WW8Num4z6"/>
    <w:rsid w:val="00422CD6"/>
  </w:style>
  <w:style w:type="character" w:customStyle="1" w:styleId="WW8Num4z7">
    <w:name w:val="WW8Num4z7"/>
    <w:rsid w:val="00422CD6"/>
  </w:style>
  <w:style w:type="character" w:customStyle="1" w:styleId="WW8Num4z8">
    <w:name w:val="WW8Num4z8"/>
    <w:rsid w:val="00422CD6"/>
  </w:style>
  <w:style w:type="character" w:customStyle="1" w:styleId="WW8Num5z0">
    <w:name w:val="WW8Num5z0"/>
    <w:rsid w:val="00422CD6"/>
    <w:rPr>
      <w:lang w:val="en-US"/>
    </w:rPr>
  </w:style>
  <w:style w:type="character" w:customStyle="1" w:styleId="WW8Num5z1">
    <w:name w:val="WW8Num5z1"/>
    <w:rsid w:val="00422CD6"/>
  </w:style>
  <w:style w:type="character" w:customStyle="1" w:styleId="WW8Num5z2">
    <w:name w:val="WW8Num5z2"/>
    <w:rsid w:val="00422CD6"/>
  </w:style>
  <w:style w:type="character" w:customStyle="1" w:styleId="WW8Num5z3">
    <w:name w:val="WW8Num5z3"/>
    <w:rsid w:val="00422CD6"/>
  </w:style>
  <w:style w:type="character" w:customStyle="1" w:styleId="WW8Num5z4">
    <w:name w:val="WW8Num5z4"/>
    <w:rsid w:val="00422CD6"/>
  </w:style>
  <w:style w:type="character" w:customStyle="1" w:styleId="WW8Num5z5">
    <w:name w:val="WW8Num5z5"/>
    <w:rsid w:val="00422CD6"/>
  </w:style>
  <w:style w:type="character" w:customStyle="1" w:styleId="WW8Num5z6">
    <w:name w:val="WW8Num5z6"/>
    <w:rsid w:val="00422CD6"/>
  </w:style>
  <w:style w:type="character" w:customStyle="1" w:styleId="WW8Num5z7">
    <w:name w:val="WW8Num5z7"/>
    <w:rsid w:val="00422CD6"/>
  </w:style>
  <w:style w:type="character" w:customStyle="1" w:styleId="WW8Num5z8">
    <w:name w:val="WW8Num5z8"/>
    <w:rsid w:val="00422CD6"/>
  </w:style>
  <w:style w:type="character" w:customStyle="1" w:styleId="WW8Num6z0">
    <w:name w:val="WW8Num6z0"/>
    <w:rsid w:val="00422CD6"/>
    <w:rPr>
      <w:rFonts w:ascii="標楷體" w:eastAsia="標楷體" w:hAnsi="標楷體" w:cs="新細明體, PMingLiU"/>
      <w:spacing w:val="20"/>
      <w:kern w:val="3"/>
      <w:sz w:val="32"/>
      <w:lang w:val="en-US"/>
    </w:rPr>
  </w:style>
  <w:style w:type="character" w:customStyle="1" w:styleId="WW8Num6z1">
    <w:name w:val="WW8Num6z1"/>
    <w:rsid w:val="00422CD6"/>
    <w:rPr>
      <w:rFonts w:eastAsia="標楷體"/>
      <w:b w:val="0"/>
      <w:i w:val="0"/>
      <w:sz w:val="24"/>
    </w:rPr>
  </w:style>
  <w:style w:type="character" w:customStyle="1" w:styleId="WW8Num6z2">
    <w:name w:val="WW8Num6z2"/>
    <w:rsid w:val="00422CD6"/>
  </w:style>
  <w:style w:type="character" w:customStyle="1" w:styleId="WW8Num6z3">
    <w:name w:val="WW8Num6z3"/>
    <w:rsid w:val="00422CD6"/>
  </w:style>
  <w:style w:type="character" w:customStyle="1" w:styleId="WW8Num6z4">
    <w:name w:val="WW8Num6z4"/>
    <w:rsid w:val="00422CD6"/>
  </w:style>
  <w:style w:type="character" w:customStyle="1" w:styleId="WW8Num6z5">
    <w:name w:val="WW8Num6z5"/>
    <w:rsid w:val="00422CD6"/>
  </w:style>
  <w:style w:type="character" w:customStyle="1" w:styleId="WW8Num6z6">
    <w:name w:val="WW8Num6z6"/>
    <w:rsid w:val="00422CD6"/>
  </w:style>
  <w:style w:type="character" w:customStyle="1" w:styleId="WW8Num6z7">
    <w:name w:val="WW8Num6z7"/>
    <w:rsid w:val="00422CD6"/>
  </w:style>
  <w:style w:type="character" w:customStyle="1" w:styleId="WW8Num6z8">
    <w:name w:val="WW8Num6z8"/>
    <w:rsid w:val="00422CD6"/>
  </w:style>
  <w:style w:type="character" w:customStyle="1" w:styleId="WW8Num7z0">
    <w:name w:val="WW8Num7z0"/>
    <w:rsid w:val="00422CD6"/>
    <w:rPr>
      <w:rFonts w:ascii="Times New Roman" w:hAnsi="Times New Roman" w:cs="標楷體"/>
      <w:color w:val="000000"/>
      <w:sz w:val="32"/>
      <w:szCs w:val="32"/>
    </w:rPr>
  </w:style>
  <w:style w:type="character" w:customStyle="1" w:styleId="WW8Num7z1">
    <w:name w:val="WW8Num7z1"/>
    <w:rsid w:val="00422CD6"/>
  </w:style>
  <w:style w:type="character" w:customStyle="1" w:styleId="WW8Num7z2">
    <w:name w:val="WW8Num7z2"/>
    <w:rsid w:val="00422CD6"/>
  </w:style>
  <w:style w:type="character" w:customStyle="1" w:styleId="WW8Num7z3">
    <w:name w:val="WW8Num7z3"/>
    <w:rsid w:val="00422CD6"/>
  </w:style>
  <w:style w:type="character" w:customStyle="1" w:styleId="WW8Num7z4">
    <w:name w:val="WW8Num7z4"/>
    <w:rsid w:val="00422CD6"/>
  </w:style>
  <w:style w:type="character" w:customStyle="1" w:styleId="WW8Num7z5">
    <w:name w:val="WW8Num7z5"/>
    <w:rsid w:val="00422CD6"/>
  </w:style>
  <w:style w:type="character" w:customStyle="1" w:styleId="WW8Num7z6">
    <w:name w:val="WW8Num7z6"/>
    <w:rsid w:val="00422CD6"/>
  </w:style>
  <w:style w:type="character" w:customStyle="1" w:styleId="WW8Num7z7">
    <w:name w:val="WW8Num7z7"/>
    <w:rsid w:val="00422CD6"/>
  </w:style>
  <w:style w:type="character" w:customStyle="1" w:styleId="WW8Num7z8">
    <w:name w:val="WW8Num7z8"/>
    <w:rsid w:val="00422CD6"/>
  </w:style>
  <w:style w:type="character" w:customStyle="1" w:styleId="WW8Num8z0">
    <w:name w:val="WW8Num8z0"/>
    <w:rsid w:val="00422CD6"/>
    <w:rPr>
      <w:rFonts w:ascii="Times New Roman" w:hAnsi="Times New Roman"/>
      <w:bCs/>
      <w:color w:val="000000"/>
      <w:sz w:val="32"/>
      <w:szCs w:val="32"/>
    </w:rPr>
  </w:style>
  <w:style w:type="character" w:customStyle="1" w:styleId="WW8Num8z1">
    <w:name w:val="WW8Num8z1"/>
    <w:rsid w:val="00422CD6"/>
  </w:style>
  <w:style w:type="character" w:customStyle="1" w:styleId="WW8Num8z2">
    <w:name w:val="WW8Num8z2"/>
    <w:rsid w:val="00422CD6"/>
  </w:style>
  <w:style w:type="character" w:customStyle="1" w:styleId="WW8Num8z3">
    <w:name w:val="WW8Num8z3"/>
    <w:rsid w:val="00422CD6"/>
  </w:style>
  <w:style w:type="character" w:customStyle="1" w:styleId="WW8Num8z4">
    <w:name w:val="WW8Num8z4"/>
    <w:rsid w:val="00422CD6"/>
  </w:style>
  <w:style w:type="character" w:customStyle="1" w:styleId="WW8Num8z5">
    <w:name w:val="WW8Num8z5"/>
    <w:rsid w:val="00422CD6"/>
  </w:style>
  <w:style w:type="character" w:customStyle="1" w:styleId="WW8Num8z6">
    <w:name w:val="WW8Num8z6"/>
    <w:rsid w:val="00422CD6"/>
  </w:style>
  <w:style w:type="character" w:customStyle="1" w:styleId="WW8Num8z7">
    <w:name w:val="WW8Num8z7"/>
    <w:rsid w:val="00422CD6"/>
  </w:style>
  <w:style w:type="character" w:customStyle="1" w:styleId="WW8Num8z8">
    <w:name w:val="WW8Num8z8"/>
    <w:rsid w:val="00422CD6"/>
  </w:style>
  <w:style w:type="character" w:customStyle="1" w:styleId="WW8Num9z0">
    <w:name w:val="WW8Num9z0"/>
    <w:rsid w:val="00422CD6"/>
    <w:rPr>
      <w:rFonts w:eastAsia="標楷體" w:cs="標楷體"/>
      <w:color w:val="000000"/>
      <w:sz w:val="26"/>
      <w:szCs w:val="26"/>
      <w:u w:val="none"/>
    </w:rPr>
  </w:style>
  <w:style w:type="character" w:customStyle="1" w:styleId="WW8Num9z1">
    <w:name w:val="WW8Num9z1"/>
    <w:rsid w:val="00422CD6"/>
  </w:style>
  <w:style w:type="character" w:customStyle="1" w:styleId="WW8Num9z2">
    <w:name w:val="WW8Num9z2"/>
    <w:rsid w:val="00422CD6"/>
  </w:style>
  <w:style w:type="character" w:customStyle="1" w:styleId="WW8Num9z3">
    <w:name w:val="WW8Num9z3"/>
    <w:rsid w:val="00422CD6"/>
  </w:style>
  <w:style w:type="character" w:customStyle="1" w:styleId="WW8Num9z4">
    <w:name w:val="WW8Num9z4"/>
    <w:rsid w:val="00422CD6"/>
  </w:style>
  <w:style w:type="character" w:customStyle="1" w:styleId="WW8Num9z5">
    <w:name w:val="WW8Num9z5"/>
    <w:rsid w:val="00422CD6"/>
  </w:style>
  <w:style w:type="character" w:customStyle="1" w:styleId="WW8Num9z6">
    <w:name w:val="WW8Num9z6"/>
    <w:rsid w:val="00422CD6"/>
  </w:style>
  <w:style w:type="character" w:customStyle="1" w:styleId="WW8Num9z7">
    <w:name w:val="WW8Num9z7"/>
    <w:rsid w:val="00422CD6"/>
  </w:style>
  <w:style w:type="character" w:customStyle="1" w:styleId="WW8Num9z8">
    <w:name w:val="WW8Num9z8"/>
    <w:rsid w:val="00422CD6"/>
  </w:style>
  <w:style w:type="character" w:customStyle="1" w:styleId="WW8Num10z0">
    <w:name w:val="WW8Num10z0"/>
    <w:rsid w:val="00422CD6"/>
    <w:rPr>
      <w:rFonts w:cs="Times New Roman"/>
      <w:color w:val="000000"/>
    </w:rPr>
  </w:style>
  <w:style w:type="character" w:customStyle="1" w:styleId="WW8Num10z5">
    <w:name w:val="WW8Num10z5"/>
    <w:rsid w:val="00422CD6"/>
    <w:rPr>
      <w:rFonts w:cs="Times New Roman"/>
    </w:rPr>
  </w:style>
  <w:style w:type="character" w:customStyle="1" w:styleId="WW8Num11z0">
    <w:name w:val="WW8Num11z0"/>
    <w:rsid w:val="00422CD6"/>
    <w:rPr>
      <w:rFonts w:ascii="標楷體" w:eastAsia="標楷體" w:hAnsi="標楷體" w:cs="新細明體, PMingLiU"/>
      <w:spacing w:val="20"/>
      <w:kern w:val="3"/>
      <w:sz w:val="32"/>
    </w:rPr>
  </w:style>
  <w:style w:type="character" w:customStyle="1" w:styleId="WW8Num11z1">
    <w:name w:val="WW8Num11z1"/>
    <w:rsid w:val="00422CD6"/>
  </w:style>
  <w:style w:type="character" w:customStyle="1" w:styleId="WW8Num11z2">
    <w:name w:val="WW8Num11z2"/>
    <w:rsid w:val="00422CD6"/>
  </w:style>
  <w:style w:type="character" w:customStyle="1" w:styleId="WW8Num11z3">
    <w:name w:val="WW8Num11z3"/>
    <w:rsid w:val="00422CD6"/>
  </w:style>
  <w:style w:type="character" w:customStyle="1" w:styleId="WW8Num11z4">
    <w:name w:val="WW8Num11z4"/>
    <w:rsid w:val="00422CD6"/>
  </w:style>
  <w:style w:type="character" w:customStyle="1" w:styleId="WW8Num11z5">
    <w:name w:val="WW8Num11z5"/>
    <w:rsid w:val="00422CD6"/>
  </w:style>
  <w:style w:type="character" w:customStyle="1" w:styleId="WW8Num11z6">
    <w:name w:val="WW8Num11z6"/>
    <w:rsid w:val="00422CD6"/>
  </w:style>
  <w:style w:type="character" w:customStyle="1" w:styleId="WW8Num11z7">
    <w:name w:val="WW8Num11z7"/>
    <w:rsid w:val="00422CD6"/>
  </w:style>
  <w:style w:type="character" w:customStyle="1" w:styleId="WW8Num11z8">
    <w:name w:val="WW8Num11z8"/>
    <w:rsid w:val="00422CD6"/>
  </w:style>
  <w:style w:type="character" w:customStyle="1" w:styleId="WW8Num12z0">
    <w:name w:val="WW8Num12z0"/>
    <w:rsid w:val="00422CD6"/>
    <w:rPr>
      <w:rFonts w:ascii="標楷體" w:eastAsia="標楷體" w:hAnsi="標楷體" w:cs="標楷體"/>
      <w:sz w:val="26"/>
      <w:szCs w:val="26"/>
    </w:rPr>
  </w:style>
  <w:style w:type="character" w:customStyle="1" w:styleId="WW8Num12z1">
    <w:name w:val="WW8Num12z1"/>
    <w:rsid w:val="00422CD6"/>
  </w:style>
  <w:style w:type="character" w:customStyle="1" w:styleId="WW8Num12z2">
    <w:name w:val="WW8Num12z2"/>
    <w:rsid w:val="00422CD6"/>
  </w:style>
  <w:style w:type="character" w:customStyle="1" w:styleId="WW8Num12z3">
    <w:name w:val="WW8Num12z3"/>
    <w:rsid w:val="00422CD6"/>
  </w:style>
  <w:style w:type="character" w:customStyle="1" w:styleId="WW8Num12z4">
    <w:name w:val="WW8Num12z4"/>
    <w:rsid w:val="00422CD6"/>
  </w:style>
  <w:style w:type="character" w:customStyle="1" w:styleId="WW8Num12z5">
    <w:name w:val="WW8Num12z5"/>
    <w:rsid w:val="00422CD6"/>
  </w:style>
  <w:style w:type="character" w:customStyle="1" w:styleId="WW8Num12z6">
    <w:name w:val="WW8Num12z6"/>
    <w:rsid w:val="00422CD6"/>
  </w:style>
  <w:style w:type="character" w:customStyle="1" w:styleId="WW8Num12z7">
    <w:name w:val="WW8Num12z7"/>
    <w:rsid w:val="00422CD6"/>
  </w:style>
  <w:style w:type="character" w:customStyle="1" w:styleId="WW8Num12z8">
    <w:name w:val="WW8Num12z8"/>
    <w:rsid w:val="00422CD6"/>
  </w:style>
  <w:style w:type="character" w:customStyle="1" w:styleId="13">
    <w:name w:val="標題 1 字元"/>
    <w:rsid w:val="00422CD6"/>
    <w:rPr>
      <w:rFonts w:ascii="Arial" w:eastAsia="新細明體, PMingLiU" w:hAnsi="Arial" w:cs="Arial"/>
      <w:b/>
      <w:bCs/>
      <w:kern w:val="3"/>
      <w:sz w:val="52"/>
      <w:szCs w:val="52"/>
      <w:lang w:val="en-US" w:eastAsia="zh-TW" w:bidi="ar-SA"/>
    </w:rPr>
  </w:style>
  <w:style w:type="character" w:customStyle="1" w:styleId="af6">
    <w:name w:val="本文縮排 字元"/>
    <w:rsid w:val="00422CD6"/>
    <w:rPr>
      <w:rFonts w:eastAsia="標楷體"/>
      <w:kern w:val="3"/>
      <w:sz w:val="28"/>
      <w:lang w:val="en-US" w:eastAsia="zh-TW" w:bidi="ar-SA"/>
    </w:rPr>
  </w:style>
  <w:style w:type="character" w:customStyle="1" w:styleId="21">
    <w:name w:val="本文縮排 2 字元"/>
    <w:rsid w:val="00422CD6"/>
    <w:rPr>
      <w:rFonts w:eastAsia="標楷體"/>
      <w:kern w:val="3"/>
      <w:sz w:val="28"/>
      <w:lang w:val="en-US" w:eastAsia="zh-TW" w:bidi="ar-SA"/>
    </w:rPr>
  </w:style>
  <w:style w:type="character" w:customStyle="1" w:styleId="31">
    <w:name w:val="本文縮排 3 字元"/>
    <w:rsid w:val="00422CD6"/>
    <w:rPr>
      <w:rFonts w:eastAsia="標楷體"/>
      <w:kern w:val="3"/>
      <w:sz w:val="28"/>
      <w:lang w:val="en-US" w:eastAsia="zh-TW" w:bidi="ar-SA"/>
    </w:rPr>
  </w:style>
  <w:style w:type="character" w:customStyle="1" w:styleId="af7">
    <w:name w:val="頁尾 字元"/>
    <w:rsid w:val="00422CD6"/>
    <w:rPr>
      <w:rFonts w:eastAsia="新細明體, PMingLiU"/>
      <w:kern w:val="3"/>
      <w:lang w:val="en-US" w:eastAsia="zh-TW" w:bidi="ar-SA"/>
    </w:rPr>
  </w:style>
  <w:style w:type="character" w:customStyle="1" w:styleId="PageNumber">
    <w:name w:val="Page Number"/>
    <w:rsid w:val="00422CD6"/>
    <w:rPr>
      <w:rFonts w:cs="Times New Roman"/>
    </w:rPr>
  </w:style>
  <w:style w:type="character" w:customStyle="1" w:styleId="af8">
    <w:name w:val="本文 字元"/>
    <w:rsid w:val="00422CD6"/>
    <w:rPr>
      <w:rFonts w:eastAsia="標楷體"/>
      <w:kern w:val="3"/>
      <w:sz w:val="36"/>
      <w:lang w:val="en-US" w:eastAsia="zh-TW" w:bidi="ar-SA"/>
    </w:rPr>
  </w:style>
  <w:style w:type="character" w:customStyle="1" w:styleId="22">
    <w:name w:val="本文 2 字元"/>
    <w:rsid w:val="00422CD6"/>
    <w:rPr>
      <w:rFonts w:eastAsia="標楷體"/>
      <w:kern w:val="3"/>
      <w:sz w:val="32"/>
      <w:lang w:val="en-US" w:eastAsia="zh-TW" w:bidi="ar-SA"/>
    </w:rPr>
  </w:style>
  <w:style w:type="character" w:customStyle="1" w:styleId="af9">
    <w:name w:val="頁首 字元"/>
    <w:rsid w:val="00422CD6"/>
    <w:rPr>
      <w:rFonts w:eastAsia="新細明體, PMingLiU"/>
      <w:kern w:val="3"/>
      <w:lang w:val="en-US" w:eastAsia="zh-TW" w:bidi="ar-SA"/>
    </w:rPr>
  </w:style>
  <w:style w:type="character" w:customStyle="1" w:styleId="afa">
    <w:name w:val="純文字 字元"/>
    <w:rsid w:val="00422CD6"/>
    <w:rPr>
      <w:rFonts w:ascii="細明體, MingLiU" w:eastAsia="細明體, MingLiU" w:hAnsi="細明體, MingLiU" w:cs="Courier New"/>
      <w:kern w:val="3"/>
      <w:sz w:val="24"/>
      <w:lang w:val="en-US" w:eastAsia="zh-TW" w:bidi="ar-SA"/>
    </w:rPr>
  </w:style>
  <w:style w:type="character" w:customStyle="1" w:styleId="Internetlink">
    <w:name w:val="Internet link"/>
    <w:rsid w:val="00422CD6"/>
    <w:rPr>
      <w:rFonts w:cs="Times New Roman"/>
      <w:color w:val="0000FF"/>
      <w:u w:val="single"/>
    </w:rPr>
  </w:style>
  <w:style w:type="character" w:customStyle="1" w:styleId="afb">
    <w:name w:val="註解文字 字元"/>
    <w:rsid w:val="00422CD6"/>
    <w:rPr>
      <w:rFonts w:eastAsia="新細明體, PMingLiU"/>
      <w:kern w:val="3"/>
      <w:sz w:val="24"/>
      <w:lang w:val="en-US" w:eastAsia="zh-TW" w:bidi="ar-SA"/>
    </w:rPr>
  </w:style>
  <w:style w:type="character" w:customStyle="1" w:styleId="afc">
    <w:name w:val="註解主旨 字元"/>
    <w:rsid w:val="00422CD6"/>
    <w:rPr>
      <w:rFonts w:eastAsia="新細明體, PMingLiU"/>
      <w:b/>
      <w:bCs/>
      <w:kern w:val="3"/>
      <w:sz w:val="24"/>
      <w:lang w:val="en-US" w:eastAsia="zh-TW" w:bidi="ar-SA"/>
    </w:rPr>
  </w:style>
  <w:style w:type="character" w:customStyle="1" w:styleId="afd">
    <w:name w:val="註解方塊文字 字元"/>
    <w:rsid w:val="00422CD6"/>
    <w:rPr>
      <w:rFonts w:ascii="Arial" w:eastAsia="新細明體, PMingLiU" w:hAnsi="Arial" w:cs="Arial"/>
      <w:kern w:val="3"/>
      <w:sz w:val="18"/>
      <w:szCs w:val="18"/>
      <w:lang w:val="en-US" w:eastAsia="zh-TW" w:bidi="ar-SA"/>
    </w:rPr>
  </w:style>
  <w:style w:type="character" w:customStyle="1" w:styleId="dialogtext1">
    <w:name w:val="dialog_text1"/>
    <w:rsid w:val="00422CD6"/>
    <w:rPr>
      <w:rFonts w:ascii="s?u, 'Times New Roman'" w:hAnsi="s?u, 'Times New Roman'" w:cs="Times New Roman"/>
      <w:color w:val="000000"/>
      <w:sz w:val="32"/>
      <w:szCs w:val="32"/>
    </w:rPr>
  </w:style>
  <w:style w:type="character" w:customStyle="1" w:styleId="HTML0">
    <w:name w:val="HTML 預設格式 字元"/>
    <w:rsid w:val="00422CD6"/>
    <w:rPr>
      <w:rFonts w:ascii="細明體, MingLiU" w:eastAsia="細明體, MingLiU" w:hAnsi="細明體, MingLiU" w:cs="細明體, MingLiU"/>
      <w:sz w:val="24"/>
      <w:szCs w:val="24"/>
      <w:lang w:val="en-US" w:eastAsia="zh-TW" w:bidi="ar-SA"/>
    </w:rPr>
  </w:style>
  <w:style w:type="character" w:customStyle="1" w:styleId="VisitedInternetLink">
    <w:name w:val="Visited Internet Link"/>
    <w:rsid w:val="00422CD6"/>
    <w:rPr>
      <w:rFonts w:cs="Times New Roman"/>
      <w:color w:val="800080"/>
      <w:u w:val="single"/>
    </w:rPr>
  </w:style>
  <w:style w:type="character" w:customStyle="1" w:styleId="afe">
    <w:name w:val="註釋標題 字元"/>
    <w:rsid w:val="00422CD6"/>
    <w:rPr>
      <w:rFonts w:ascii="標楷體" w:eastAsia="標楷體" w:hAnsi="標楷體"/>
      <w:kern w:val="3"/>
      <w:sz w:val="16"/>
      <w:lang w:val="en-US" w:eastAsia="zh-TW" w:bidi="ar-SA"/>
    </w:rPr>
  </w:style>
  <w:style w:type="character" w:customStyle="1" w:styleId="aff">
    <w:name w:val="結語 字元"/>
    <w:rsid w:val="00422CD6"/>
    <w:rPr>
      <w:rFonts w:ascii="標楷體" w:eastAsia="標楷體" w:hAnsi="標楷體"/>
      <w:kern w:val="3"/>
      <w:sz w:val="16"/>
      <w:lang w:val="en-US" w:eastAsia="zh-TW" w:bidi="ar-SA"/>
    </w:rPr>
  </w:style>
  <w:style w:type="character" w:customStyle="1" w:styleId="aff0">
    <w:name w:val="日期 字元"/>
    <w:rsid w:val="00422CD6"/>
    <w:rPr>
      <w:rFonts w:eastAsia="新細明體, PMingLiU"/>
      <w:kern w:val="3"/>
      <w:sz w:val="24"/>
      <w:lang w:val="en-US" w:eastAsia="zh-TW" w:bidi="ar-SA"/>
    </w:rPr>
  </w:style>
  <w:style w:type="character" w:customStyle="1" w:styleId="aff1">
    <w:name w:val="文件引導模式 字元"/>
    <w:rsid w:val="00422CD6"/>
    <w:rPr>
      <w:rFonts w:ascii="Arial" w:eastAsia="新細明體, PMingLiU" w:hAnsi="Arial" w:cs="Arial"/>
      <w:kern w:val="3"/>
      <w:sz w:val="24"/>
      <w:lang w:val="en-US" w:eastAsia="zh-TW" w:bidi="ar-SA"/>
    </w:rPr>
  </w:style>
  <w:style w:type="character" w:customStyle="1" w:styleId="word">
    <w:name w:val="word"/>
    <w:rsid w:val="00422CD6"/>
    <w:rPr>
      <w:rFonts w:cs="Times New Roman"/>
    </w:rPr>
  </w:style>
  <w:style w:type="character" w:customStyle="1" w:styleId="4">
    <w:name w:val="字元 字元4"/>
    <w:rsid w:val="00422CD6"/>
    <w:rPr>
      <w:rFonts w:ascii="細明體, MingLiU" w:eastAsia="細明體, MingLiU" w:hAnsi="細明體, MingLiU" w:cs="Courier New"/>
      <w:kern w:val="3"/>
      <w:sz w:val="24"/>
      <w:lang w:val="en-US" w:eastAsia="zh-TW" w:bidi="ar-SA"/>
    </w:rPr>
  </w:style>
  <w:style w:type="character" w:customStyle="1" w:styleId="200">
    <w:name w:val="字元 字元20"/>
    <w:rsid w:val="00422CD6"/>
    <w:rPr>
      <w:rFonts w:eastAsia="標楷體"/>
      <w:kern w:val="3"/>
      <w:sz w:val="28"/>
      <w:lang w:val="en-US" w:eastAsia="zh-TW" w:bidi="ar-SA"/>
    </w:rPr>
  </w:style>
  <w:style w:type="character" w:customStyle="1" w:styleId="32">
    <w:name w:val="標題 3 字元"/>
    <w:rsid w:val="00422CD6"/>
    <w:rPr>
      <w:rFonts w:ascii="Calibri Light" w:hAnsi="Calibri Light" w:cs="Calibri Light"/>
      <w:b/>
      <w:bCs/>
      <w:kern w:val="3"/>
      <w:sz w:val="36"/>
      <w:szCs w:val="36"/>
    </w:rPr>
  </w:style>
  <w:style w:type="character" w:customStyle="1" w:styleId="PlainTextChar">
    <w:name w:val="Plain Text Char"/>
    <w:rsid w:val="00422CD6"/>
    <w:rPr>
      <w:rFonts w:ascii="細明體, MingLiU" w:eastAsia="細明體, MingLiU" w:hAnsi="細明體, MingLiU" w:cs="Courier New"/>
      <w:kern w:val="3"/>
      <w:sz w:val="24"/>
      <w:lang w:val="en-US" w:eastAsia="zh-TW" w:bidi="ar-SA"/>
    </w:rPr>
  </w:style>
  <w:style w:type="character" w:customStyle="1" w:styleId="HeaderChar">
    <w:name w:val="Header Char"/>
    <w:rsid w:val="00422CD6"/>
    <w:rPr>
      <w:rFonts w:cs="Times New Roman"/>
      <w:kern w:val="3"/>
    </w:rPr>
  </w:style>
  <w:style w:type="character" w:styleId="aff2">
    <w:name w:val="annotation reference"/>
    <w:rsid w:val="00422CD6"/>
    <w:rPr>
      <w:sz w:val="18"/>
      <w:szCs w:val="18"/>
    </w:rPr>
  </w:style>
  <w:style w:type="character" w:customStyle="1" w:styleId="33">
    <w:name w:val="內文3 字元"/>
    <w:rsid w:val="00422CD6"/>
    <w:rPr>
      <w:rFonts w:eastAsia="標楷體"/>
      <w:sz w:val="26"/>
      <w:szCs w:val="24"/>
    </w:rPr>
  </w:style>
  <w:style w:type="character" w:customStyle="1" w:styleId="BodyTextChar">
    <w:name w:val="Body Text Char"/>
    <w:rsid w:val="00422CD6"/>
    <w:rPr>
      <w:rFonts w:eastAsia="標楷體"/>
      <w:kern w:val="3"/>
      <w:sz w:val="36"/>
      <w:lang w:val="en-US" w:eastAsia="zh-TW" w:bidi="ar-SA"/>
    </w:rPr>
  </w:style>
  <w:style w:type="character" w:customStyle="1" w:styleId="BodyText2Char">
    <w:name w:val="Body Text 2 Char"/>
    <w:rsid w:val="00422CD6"/>
    <w:rPr>
      <w:rFonts w:eastAsia="標楷體"/>
      <w:kern w:val="3"/>
      <w:sz w:val="32"/>
      <w:lang w:val="en-US" w:eastAsia="zh-TW" w:bidi="ar-SA"/>
    </w:rPr>
  </w:style>
  <w:style w:type="character" w:customStyle="1" w:styleId="StrongEmphasis">
    <w:name w:val="Strong Emphasis"/>
    <w:rsid w:val="00422CD6"/>
    <w:rPr>
      <w:b/>
      <w:bCs/>
    </w:rPr>
  </w:style>
  <w:style w:type="character" w:customStyle="1" w:styleId="Heading1Char">
    <w:name w:val="Heading 1 Char"/>
    <w:rsid w:val="00422CD6"/>
    <w:rPr>
      <w:rFonts w:ascii="Arial" w:eastAsia="新細明體, PMingLiU" w:hAnsi="Arial" w:cs="Arial"/>
      <w:b/>
      <w:bCs/>
      <w:kern w:val="3"/>
      <w:sz w:val="52"/>
      <w:szCs w:val="52"/>
      <w:lang w:val="en-US" w:eastAsia="zh-TW" w:bidi="ar-SA"/>
    </w:rPr>
  </w:style>
  <w:style w:type="character" w:customStyle="1" w:styleId="FooterChar">
    <w:name w:val="Footer Char"/>
    <w:rsid w:val="00422CD6"/>
    <w:rPr>
      <w:rFonts w:eastAsia="新細明體, PMingLiU"/>
      <w:kern w:val="3"/>
      <w:lang w:val="en-US" w:eastAsia="zh-TW" w:bidi="ar-SA"/>
    </w:rPr>
  </w:style>
  <w:style w:type="character" w:customStyle="1" w:styleId="9">
    <w:name w:val="字元 字元9"/>
    <w:rsid w:val="00422CD6"/>
    <w:rPr>
      <w:rFonts w:ascii="細明體, MingLiU" w:eastAsia="細明體, MingLiU" w:hAnsi="細明體, MingLiU" w:cs="Courier New"/>
      <w:kern w:val="3"/>
      <w:sz w:val="24"/>
      <w:lang w:val="en-US" w:eastAsia="zh-TW" w:bidi="ar-SA"/>
    </w:rPr>
  </w:style>
  <w:style w:type="character" w:customStyle="1" w:styleId="14">
    <w:name w:val="純文字 字元1"/>
    <w:rsid w:val="00422CD6"/>
    <w:rPr>
      <w:rFonts w:ascii="細明體, MingLiU" w:eastAsia="細明體, MingLiU" w:hAnsi="細明體, MingLiU" w:cs="Courier New"/>
      <w:kern w:val="3"/>
      <w:sz w:val="24"/>
      <w:lang w:val="en-US" w:eastAsia="zh-TW" w:bidi="ar-SA"/>
    </w:rPr>
  </w:style>
  <w:style w:type="character" w:customStyle="1" w:styleId="15">
    <w:name w:val="本文 字元1"/>
    <w:rsid w:val="00422CD6"/>
    <w:rPr>
      <w:rFonts w:eastAsia="標楷體"/>
      <w:kern w:val="3"/>
      <w:sz w:val="36"/>
    </w:rPr>
  </w:style>
  <w:style w:type="character" w:customStyle="1" w:styleId="210">
    <w:name w:val="本文 2 字元1"/>
    <w:rsid w:val="00422CD6"/>
    <w:rPr>
      <w:rFonts w:eastAsia="標楷體"/>
      <w:kern w:val="3"/>
      <w:sz w:val="32"/>
    </w:rPr>
  </w:style>
  <w:style w:type="numbering" w:customStyle="1" w:styleId="WW8Num1">
    <w:name w:val="WW8Num1"/>
    <w:basedOn w:val="a3"/>
    <w:rsid w:val="00422CD6"/>
    <w:pPr>
      <w:numPr>
        <w:numId w:val="1"/>
      </w:numPr>
    </w:pPr>
  </w:style>
  <w:style w:type="numbering" w:customStyle="1" w:styleId="WW8Num2">
    <w:name w:val="WW8Num2"/>
    <w:basedOn w:val="a3"/>
    <w:rsid w:val="00422CD6"/>
    <w:pPr>
      <w:numPr>
        <w:numId w:val="2"/>
      </w:numPr>
    </w:pPr>
  </w:style>
  <w:style w:type="numbering" w:customStyle="1" w:styleId="WW8Num3">
    <w:name w:val="WW8Num3"/>
    <w:basedOn w:val="a3"/>
    <w:rsid w:val="00422CD6"/>
    <w:pPr>
      <w:numPr>
        <w:numId w:val="3"/>
      </w:numPr>
    </w:pPr>
  </w:style>
  <w:style w:type="numbering" w:customStyle="1" w:styleId="WW8Num4">
    <w:name w:val="WW8Num4"/>
    <w:basedOn w:val="a3"/>
    <w:rsid w:val="00422CD6"/>
    <w:pPr>
      <w:numPr>
        <w:numId w:val="4"/>
      </w:numPr>
    </w:pPr>
  </w:style>
  <w:style w:type="numbering" w:customStyle="1" w:styleId="WW8Num5">
    <w:name w:val="WW8Num5"/>
    <w:basedOn w:val="a3"/>
    <w:rsid w:val="00422CD6"/>
    <w:pPr>
      <w:numPr>
        <w:numId w:val="5"/>
      </w:numPr>
    </w:pPr>
  </w:style>
  <w:style w:type="numbering" w:customStyle="1" w:styleId="WW8Num6">
    <w:name w:val="WW8Num6"/>
    <w:basedOn w:val="a3"/>
    <w:rsid w:val="00422CD6"/>
    <w:pPr>
      <w:numPr>
        <w:numId w:val="6"/>
      </w:numPr>
    </w:pPr>
  </w:style>
  <w:style w:type="numbering" w:customStyle="1" w:styleId="WW8Num7">
    <w:name w:val="WW8Num7"/>
    <w:basedOn w:val="a3"/>
    <w:rsid w:val="00422CD6"/>
    <w:pPr>
      <w:numPr>
        <w:numId w:val="7"/>
      </w:numPr>
    </w:pPr>
  </w:style>
  <w:style w:type="numbering" w:customStyle="1" w:styleId="WW8Num8">
    <w:name w:val="WW8Num8"/>
    <w:basedOn w:val="a3"/>
    <w:rsid w:val="00422CD6"/>
    <w:pPr>
      <w:numPr>
        <w:numId w:val="8"/>
      </w:numPr>
    </w:pPr>
  </w:style>
  <w:style w:type="numbering" w:customStyle="1" w:styleId="WW8Num9">
    <w:name w:val="WW8Num9"/>
    <w:basedOn w:val="a3"/>
    <w:rsid w:val="00422CD6"/>
    <w:pPr>
      <w:numPr>
        <w:numId w:val="9"/>
      </w:numPr>
    </w:pPr>
  </w:style>
  <w:style w:type="numbering" w:customStyle="1" w:styleId="WW8Num10">
    <w:name w:val="WW8Num10"/>
    <w:basedOn w:val="a3"/>
    <w:rsid w:val="00422CD6"/>
    <w:pPr>
      <w:numPr>
        <w:numId w:val="10"/>
      </w:numPr>
    </w:pPr>
  </w:style>
  <w:style w:type="numbering" w:customStyle="1" w:styleId="WW8Num11">
    <w:name w:val="WW8Num11"/>
    <w:basedOn w:val="a3"/>
    <w:rsid w:val="00422CD6"/>
    <w:pPr>
      <w:numPr>
        <w:numId w:val="11"/>
      </w:numPr>
    </w:pPr>
  </w:style>
  <w:style w:type="numbering" w:customStyle="1" w:styleId="WW8Num12">
    <w:name w:val="WW8Num12"/>
    <w:basedOn w:val="a3"/>
    <w:rsid w:val="00422CD6"/>
    <w:pPr>
      <w:numPr>
        <w:numId w:val="12"/>
      </w:numPr>
    </w:pPr>
  </w:style>
  <w:style w:type="paragraph" w:styleId="aff3">
    <w:name w:val="footer"/>
    <w:basedOn w:val="a0"/>
    <w:link w:val="16"/>
    <w:uiPriority w:val="99"/>
    <w:semiHidden/>
    <w:unhideWhenUsed/>
    <w:rsid w:val="00422CD6"/>
    <w:pPr>
      <w:tabs>
        <w:tab w:val="center" w:pos="4153"/>
        <w:tab w:val="right" w:pos="8306"/>
      </w:tabs>
      <w:snapToGrid w:val="0"/>
    </w:pPr>
    <w:rPr>
      <w:rFonts w:cs="Mangal"/>
      <w:sz w:val="20"/>
      <w:szCs w:val="18"/>
    </w:rPr>
  </w:style>
  <w:style w:type="character" w:customStyle="1" w:styleId="16">
    <w:name w:val="頁尾 字元1"/>
    <w:basedOn w:val="a1"/>
    <w:link w:val="aff3"/>
    <w:uiPriority w:val="99"/>
    <w:semiHidden/>
    <w:rsid w:val="00422CD6"/>
    <w:rPr>
      <w:rFonts w:cs="Mangal"/>
      <w:sz w:val="20"/>
      <w:szCs w:val="18"/>
    </w:rPr>
  </w:style>
  <w:style w:type="paragraph" w:styleId="aff4">
    <w:name w:val="header"/>
    <w:basedOn w:val="a0"/>
    <w:link w:val="17"/>
    <w:uiPriority w:val="99"/>
    <w:semiHidden/>
    <w:unhideWhenUsed/>
    <w:rsid w:val="00184766"/>
    <w:pPr>
      <w:tabs>
        <w:tab w:val="center" w:pos="4153"/>
        <w:tab w:val="right" w:pos="8306"/>
      </w:tabs>
      <w:snapToGrid w:val="0"/>
    </w:pPr>
    <w:rPr>
      <w:rFonts w:cs="Mangal"/>
      <w:sz w:val="20"/>
      <w:szCs w:val="18"/>
    </w:rPr>
  </w:style>
  <w:style w:type="character" w:customStyle="1" w:styleId="17">
    <w:name w:val="頁首 字元1"/>
    <w:basedOn w:val="a1"/>
    <w:link w:val="aff4"/>
    <w:uiPriority w:val="99"/>
    <w:semiHidden/>
    <w:rsid w:val="00184766"/>
    <w:rPr>
      <w:rFonts w:cs="Mangal"/>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2198</TotalTime>
  <Pages>12</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104年查核作業規範含附件(全)</dc:title>
  <dc:subject>104年查核作業規範含附件(全)</dc:subject>
  <dc:creator>農糧署糧食產業組</dc:creator>
  <cp:keywords>104年查核作業規範含附件(全)</cp:keywords>
  <cp:lastModifiedBy>asuspro</cp:lastModifiedBy>
  <cp:revision>1</cp:revision>
  <cp:lastPrinted>2022-09-20T12:05:00Z</cp:lastPrinted>
  <dcterms:created xsi:type="dcterms:W3CDTF">2022-08-11T16:04:00Z</dcterms:created>
  <dcterms:modified xsi:type="dcterms:W3CDTF">2022-10-04T00:27:00Z</dcterms:modified>
</cp:coreProperties>
</file>