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49" w:rsidRPr="00C24CA9" w:rsidRDefault="00216449" w:rsidP="00216449">
      <w:pPr>
        <w:rPr>
          <w:rFonts w:ascii="標楷體" w:eastAsia="標楷體" w:hAnsi="標楷體"/>
        </w:rPr>
      </w:pPr>
    </w:p>
    <w:p w:rsidR="00216449" w:rsidRPr="00C24CA9" w:rsidRDefault="00216449" w:rsidP="00216449">
      <w:pPr>
        <w:rPr>
          <w:rFonts w:ascii="標楷體" w:eastAsia="標楷體" w:hAnsi="標楷體"/>
        </w:rPr>
      </w:pPr>
    </w:p>
    <w:p w:rsidR="00216449" w:rsidRPr="00C24CA9" w:rsidRDefault="00216449" w:rsidP="00216449">
      <w:pPr>
        <w:rPr>
          <w:rFonts w:ascii="標楷體" w:eastAsia="標楷體" w:hAnsi="標楷體"/>
        </w:rPr>
      </w:pPr>
      <w:r w:rsidRPr="00E14714">
        <w:rPr>
          <w:rFonts w:ascii="標楷體" w:eastAsia="標楷體" w:hAnsi="標楷體"/>
          <w:noProof/>
          <w:sz w:val="36"/>
          <w:szCs w:val="36"/>
        </w:rPr>
        <w:pict>
          <v:rect id="_x0000_s1026" alt="" style="position:absolute;margin-left:-53.6pt;margin-top:-42.6pt;width:49pt;height:27.5pt;z-index:251660288;mso-wrap-edited:f">
            <v:textbox>
              <w:txbxContent>
                <w:p w:rsidR="00216449" w:rsidRPr="00126AA8" w:rsidRDefault="00216449" w:rsidP="00216449">
                  <w:pPr>
                    <w:rPr>
                      <w:rFonts w:ascii="標楷體" w:eastAsia="標楷體" w:hAnsi="標楷體"/>
                    </w:rPr>
                  </w:pPr>
                  <w:r w:rsidRPr="00126AA8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</w:p>
              </w:txbxContent>
            </v:textbox>
          </v:rect>
        </w:pict>
      </w:r>
    </w:p>
    <w:p w:rsidR="00216449" w:rsidRPr="00C24CA9" w:rsidRDefault="00216449" w:rsidP="00216449">
      <w:pPr>
        <w:jc w:val="center"/>
        <w:rPr>
          <w:rFonts w:ascii="標楷體" w:eastAsia="標楷體" w:hAnsi="標楷體"/>
          <w:sz w:val="40"/>
          <w:szCs w:val="40"/>
        </w:rPr>
      </w:pPr>
      <w:r w:rsidRPr="00C24CA9">
        <w:rPr>
          <w:rFonts w:ascii="標楷體" w:eastAsia="標楷體" w:hAnsi="標楷體" w:hint="eastAsia"/>
          <w:sz w:val="40"/>
          <w:szCs w:val="40"/>
        </w:rPr>
        <w:t>20</w:t>
      </w:r>
      <w:r w:rsidRPr="00C24CA9">
        <w:rPr>
          <w:rFonts w:ascii="標楷體" w:eastAsia="標楷體" w:hAnsi="標楷體"/>
          <w:sz w:val="40"/>
          <w:szCs w:val="40"/>
        </w:rPr>
        <w:t>19</w:t>
      </w:r>
      <w:proofErr w:type="gramStart"/>
      <w:r w:rsidRPr="00C24CA9">
        <w:rPr>
          <w:rFonts w:ascii="標楷體" w:eastAsia="標楷體" w:hAnsi="標楷體" w:hint="eastAsia"/>
          <w:sz w:val="40"/>
          <w:szCs w:val="40"/>
        </w:rPr>
        <w:t>鄒</w:t>
      </w:r>
      <w:proofErr w:type="gramEnd"/>
      <w:r w:rsidRPr="00C24CA9">
        <w:rPr>
          <w:rFonts w:ascii="標楷體" w:eastAsia="標楷體" w:hAnsi="標楷體" w:hint="eastAsia"/>
          <w:sz w:val="40"/>
          <w:szCs w:val="40"/>
        </w:rPr>
        <w:t>族</w:t>
      </w:r>
      <w:proofErr w:type="gramStart"/>
      <w:r w:rsidRPr="00C24CA9">
        <w:rPr>
          <w:rFonts w:ascii="標楷體" w:eastAsia="標楷體" w:hAnsi="標楷體" w:hint="eastAsia"/>
          <w:sz w:val="40"/>
          <w:szCs w:val="40"/>
        </w:rPr>
        <w:t>生命豆季系列</w:t>
      </w:r>
      <w:proofErr w:type="gramEnd"/>
      <w:r w:rsidRPr="00C24CA9">
        <w:rPr>
          <w:rFonts w:ascii="標楷體" w:eastAsia="標楷體" w:hAnsi="標楷體" w:hint="eastAsia"/>
          <w:sz w:val="40"/>
          <w:szCs w:val="40"/>
        </w:rPr>
        <w:t>活動</w:t>
      </w:r>
    </w:p>
    <w:p w:rsidR="00216449" w:rsidRPr="00C24CA9" w:rsidRDefault="00216449" w:rsidP="00216449">
      <w:pPr>
        <w:ind w:left="480"/>
        <w:jc w:val="center"/>
        <w:rPr>
          <w:rFonts w:ascii="標楷體" w:eastAsia="標楷體" w:hAnsi="標楷體"/>
          <w:sz w:val="40"/>
          <w:szCs w:val="40"/>
        </w:rPr>
      </w:pPr>
      <w:r w:rsidRPr="00C24CA9">
        <w:rPr>
          <w:rFonts w:ascii="標楷體" w:eastAsia="標楷體" w:hAnsi="標楷體" w:hint="eastAsia"/>
          <w:sz w:val="40"/>
          <w:szCs w:val="40"/>
        </w:rPr>
        <w:t>阿里山「</w:t>
      </w:r>
      <w:proofErr w:type="gramStart"/>
      <w:r w:rsidRPr="00C24CA9">
        <w:rPr>
          <w:rFonts w:ascii="標楷體" w:eastAsia="標楷體" w:hAnsi="標楷體" w:hint="eastAsia"/>
          <w:sz w:val="40"/>
          <w:szCs w:val="40"/>
        </w:rPr>
        <w:t>鄒</w:t>
      </w:r>
      <w:proofErr w:type="gramEnd"/>
      <w:r w:rsidRPr="00C24CA9">
        <w:rPr>
          <w:rFonts w:ascii="標楷體" w:eastAsia="標楷體" w:hAnsi="標楷體"/>
          <w:sz w:val="40"/>
          <w:szCs w:val="40"/>
        </w:rPr>
        <w:t>.</w:t>
      </w:r>
      <w:r w:rsidRPr="00C24CA9">
        <w:rPr>
          <w:rFonts w:ascii="標楷體" w:eastAsia="標楷體" w:hAnsi="標楷體" w:hint="eastAsia"/>
          <w:sz w:val="40"/>
          <w:szCs w:val="40"/>
        </w:rPr>
        <w:t>唱一波」活動參加辦法</w:t>
      </w:r>
    </w:p>
    <w:p w:rsidR="00216449" w:rsidRPr="00C24CA9" w:rsidRDefault="00216449" w:rsidP="00216449">
      <w:pPr>
        <w:spacing w:line="440" w:lineRule="exact"/>
        <w:rPr>
          <w:rFonts w:ascii="標楷體" w:eastAsia="標楷體" w:hAnsi="標楷體"/>
          <w:b/>
          <w:color w:val="000000"/>
          <w:sz w:val="22"/>
        </w:rPr>
      </w:pP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目  的：</w:t>
      </w:r>
    </w:p>
    <w:p w:rsidR="00216449" w:rsidRPr="00C24CA9" w:rsidRDefault="00216449" w:rsidP="00216449">
      <w:pPr>
        <w:spacing w:line="500" w:lineRule="exact"/>
        <w:ind w:leftChars="236" w:left="566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sz w:val="28"/>
          <w:szCs w:val="28"/>
        </w:rPr>
        <w:t>阿里山鄉公所對發揚及推展</w:t>
      </w:r>
      <w:proofErr w:type="gramStart"/>
      <w:r w:rsidRPr="00C24CA9">
        <w:rPr>
          <w:rFonts w:ascii="標楷體" w:eastAsia="標楷體" w:hAnsi="標楷體" w:hint="eastAsia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sz w:val="28"/>
          <w:szCs w:val="28"/>
        </w:rPr>
        <w:t>族藝文活動一向不遺餘力，4年多來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舉辦過無數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族服飾及古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謠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文化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研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訓課程，培育出眾多文傳人才，為發揚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族文化，今年於生命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豆季特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舉辦部落卡拉OK交流賽，提供喜愛歌唱之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族青年朋友發揮平台，發掘歌唱新秀，建構和諧理想社會，使美妙歌聲傳唱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墜。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主辦單位：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阿里山鄉公所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執行單位：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普羅文化股份有限公司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報名資格：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凡熱愛歌唱之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族人士及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族的朋友，均可報名參加。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比賽日期及地點：</w:t>
      </w:r>
    </w:p>
    <w:p w:rsidR="00216449" w:rsidRPr="00C24CA9" w:rsidRDefault="00216449" w:rsidP="00216449">
      <w:pPr>
        <w:spacing w:line="500" w:lineRule="exact"/>
        <w:ind w:left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比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賽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年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月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25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日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（週五）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比賽</w:t>
      </w: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地點：</w:t>
      </w: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樂野服務區(</w:t>
      </w:r>
      <w:proofErr w:type="gramStart"/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生命豆季會場</w:t>
      </w:r>
      <w:proofErr w:type="gramEnd"/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報名日期：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公告日起至108年10月1</w:t>
      </w:r>
      <w:r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日（週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）止。</w:t>
      </w:r>
    </w:p>
    <w:p w:rsidR="00216449" w:rsidRPr="00C24CA9" w:rsidRDefault="00216449" w:rsidP="00216449">
      <w:pPr>
        <w:tabs>
          <w:tab w:val="left" w:pos="567"/>
        </w:tabs>
        <w:spacing w:line="500" w:lineRule="exact"/>
        <w:ind w:left="480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(不足名額則開放現場報名)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ind w:left="1985" w:hanging="1985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報名人數：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報名組別區分為三組，分別為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鴛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(男)組、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鴦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(女)組及鴛鴦組(男女)，每組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7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名為限，視整體活動情況開放名額。（相關報名人數請注意官方網站訊息公告）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16449" w:rsidRPr="00C24CA9" w:rsidRDefault="00216449" w:rsidP="00216449">
      <w:pPr>
        <w:tabs>
          <w:tab w:val="left" w:pos="567"/>
        </w:tabs>
        <w:spacing w:line="500" w:lineRule="exact"/>
        <w:ind w:left="1985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</w:p>
    <w:p w:rsidR="00216449" w:rsidRPr="00C24CA9" w:rsidRDefault="00216449" w:rsidP="00216449">
      <w:pPr>
        <w:numPr>
          <w:ilvl w:val="0"/>
          <w:numId w:val="1"/>
        </w:numPr>
        <w:spacing w:line="500" w:lineRule="exact"/>
        <w:ind w:left="851" w:hanging="37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通訊報名：參賽者將報名表填寫完畢，免報名費，掛號郵寄至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本所，並於信封袋上備註「阿里山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鄒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.唱一波參賽報名表」完成報名手續。</w:t>
      </w:r>
    </w:p>
    <w:p w:rsidR="00216449" w:rsidRPr="00C24CA9" w:rsidRDefault="00216449" w:rsidP="00216449">
      <w:pPr>
        <w:numPr>
          <w:ilvl w:val="0"/>
          <w:numId w:val="1"/>
        </w:numPr>
        <w:spacing w:line="500" w:lineRule="exact"/>
        <w:ind w:left="851" w:hanging="37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親自報名：本人或代辦者至本所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觀光課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櫃台填寫報名表，完成報名手續。</w:t>
      </w:r>
    </w:p>
    <w:p w:rsidR="00216449" w:rsidRPr="00C24CA9" w:rsidRDefault="00216449" w:rsidP="00216449">
      <w:pPr>
        <w:spacing w:line="500" w:lineRule="exact"/>
        <w:ind w:leftChars="354" w:left="851" w:hanging="1"/>
        <w:rPr>
          <w:rFonts w:ascii="標楷體" w:eastAsia="標楷體" w:hAnsi="標楷體"/>
          <w:color w:val="000000"/>
          <w:sz w:val="28"/>
          <w:szCs w:val="28"/>
        </w:rPr>
      </w:pP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報 名 費：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無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比賽歌曲：</w:t>
      </w: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請參賽者預備２首歌曲，歌曲，曲風及語言不限。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伴    奏：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比賽均使用主辦單位備妥。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評審</w:t>
      </w: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人員</w:t>
      </w: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216449" w:rsidRPr="00C24CA9" w:rsidRDefault="00216449" w:rsidP="00216449">
      <w:pPr>
        <w:pStyle w:val="a3"/>
        <w:tabs>
          <w:tab w:val="left" w:pos="567"/>
        </w:tabs>
        <w:spacing w:line="500" w:lineRule="exact"/>
        <w:ind w:leftChars="0" w:left="1344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由鄉公所邀請各方領域菁英份子組成評選小組，針對以上賽事現場評比。</w:t>
      </w:r>
    </w:p>
    <w:p w:rsidR="00216449" w:rsidRPr="00C24CA9" w:rsidRDefault="00216449" w:rsidP="00216449">
      <w:pPr>
        <w:pStyle w:val="a3"/>
        <w:tabs>
          <w:tab w:val="left" w:pos="567"/>
        </w:tabs>
        <w:spacing w:line="500" w:lineRule="exact"/>
        <w:ind w:leftChars="0" w:left="1344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人數：5人。</w:t>
      </w:r>
    </w:p>
    <w:p w:rsidR="00216449" w:rsidRPr="00C24CA9" w:rsidRDefault="00216449" w:rsidP="00216449">
      <w:pPr>
        <w:pStyle w:val="a3"/>
        <w:tabs>
          <w:tab w:val="left" w:pos="567"/>
        </w:tabs>
        <w:spacing w:line="500" w:lineRule="exact"/>
        <w:ind w:leftChars="0" w:left="1344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(1)阿里山鄉公所1人。</w:t>
      </w:r>
    </w:p>
    <w:p w:rsidR="00216449" w:rsidRPr="00C24CA9" w:rsidRDefault="00216449" w:rsidP="00216449">
      <w:pPr>
        <w:pStyle w:val="a3"/>
        <w:tabs>
          <w:tab w:val="left" w:pos="567"/>
        </w:tabs>
        <w:spacing w:line="500" w:lineRule="exact"/>
        <w:ind w:leftChars="0" w:left="1344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(2)阿里山鄉民代表會1人。</w:t>
      </w:r>
    </w:p>
    <w:p w:rsidR="00216449" w:rsidRPr="002D23DA" w:rsidRDefault="00216449" w:rsidP="00216449">
      <w:pPr>
        <w:tabs>
          <w:tab w:val="left" w:pos="567"/>
        </w:tabs>
        <w:spacing w:line="50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</w:t>
      </w:r>
      <w:r w:rsidRPr="002D23DA">
        <w:rPr>
          <w:rFonts w:ascii="標楷體" w:eastAsia="標楷體" w:hAnsi="標楷體" w:hint="eastAsia"/>
          <w:color w:val="000000"/>
          <w:sz w:val="28"/>
          <w:szCs w:val="28"/>
        </w:rPr>
        <w:t>)地方專業人士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D23DA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評審標準：</w:t>
      </w:r>
    </w:p>
    <w:p w:rsidR="00216449" w:rsidRPr="00C24CA9" w:rsidRDefault="00216449" w:rsidP="00216449">
      <w:pPr>
        <w:spacing w:line="500" w:lineRule="exact"/>
        <w:ind w:left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/>
          <w:color w:val="000000"/>
          <w:sz w:val="28"/>
          <w:szCs w:val="28"/>
        </w:rPr>
        <w:t>評分項目：音準節拍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%、音質音色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30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%、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現場粉絲氣氛20%、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感情技巧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%、台風儀容10%。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名    次：</w:t>
      </w:r>
    </w:p>
    <w:p w:rsidR="00216449" w:rsidRPr="00C24CA9" w:rsidRDefault="00216449" w:rsidP="00216449">
      <w:pPr>
        <w:spacing w:line="500" w:lineRule="exact"/>
        <w:ind w:left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各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取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冠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、亞、季軍各1名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獎勵</w:t>
      </w: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措施</w:t>
      </w:r>
      <w:r w:rsidRPr="00C24CA9">
        <w:rPr>
          <w:rFonts w:ascii="標楷體" w:eastAsia="標楷體" w:hAnsi="標楷體"/>
          <w:b/>
          <w:color w:val="000000"/>
          <w:sz w:val="28"/>
          <w:szCs w:val="28"/>
        </w:rPr>
        <w:t>：</w:t>
      </w:r>
    </w:p>
    <w:p w:rsidR="00216449" w:rsidRPr="00C24CA9" w:rsidRDefault="00216449" w:rsidP="00216449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參賽獎勵：精美參賽獎品1份。</w:t>
      </w:r>
    </w:p>
    <w:p w:rsidR="00216449" w:rsidRPr="00C24CA9" w:rsidRDefault="00216449" w:rsidP="00216449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5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得名獎勵：</w:t>
      </w:r>
    </w:p>
    <w:p w:rsidR="00216449" w:rsidRPr="00C24CA9" w:rsidRDefault="00216449" w:rsidP="0021644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5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第一名：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金獎</w:t>
      </w: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精美獎品1份。</w:t>
      </w:r>
    </w:p>
    <w:p w:rsidR="00216449" w:rsidRPr="00C24CA9" w:rsidRDefault="00216449" w:rsidP="0021644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5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第二名：銀獎精美獎品1份。</w:t>
      </w:r>
    </w:p>
    <w:p w:rsidR="00216449" w:rsidRDefault="00216449" w:rsidP="00216449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spacing w:line="5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b/>
          <w:color w:val="000000"/>
          <w:sz w:val="28"/>
          <w:szCs w:val="28"/>
        </w:rPr>
        <w:t>第三名：銅獎精美獎品1份。</w:t>
      </w:r>
    </w:p>
    <w:p w:rsidR="00216449" w:rsidRPr="00C24CA9" w:rsidRDefault="00216449" w:rsidP="00216449">
      <w:pPr>
        <w:pStyle w:val="a3"/>
        <w:tabs>
          <w:tab w:val="left" w:pos="567"/>
          <w:tab w:val="left" w:pos="851"/>
        </w:tabs>
        <w:spacing w:line="500" w:lineRule="exact"/>
        <w:ind w:leftChars="0" w:left="1920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216449" w:rsidRPr="00C24CA9" w:rsidRDefault="00216449" w:rsidP="00216449">
      <w:pPr>
        <w:numPr>
          <w:ilvl w:val="0"/>
          <w:numId w:val="3"/>
        </w:numPr>
        <w:tabs>
          <w:tab w:val="left" w:pos="567"/>
          <w:tab w:val="left" w:pos="851"/>
        </w:tabs>
        <w:spacing w:line="5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C24CA9">
        <w:rPr>
          <w:rFonts w:ascii="標楷體" w:eastAsia="標楷體" w:hAnsi="標楷體"/>
          <w:b/>
          <w:color w:val="000000"/>
          <w:sz w:val="28"/>
          <w:szCs w:val="28"/>
        </w:rPr>
        <w:lastRenderedPageBreak/>
        <w:t>參賽須知：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主辦單位於賽前一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週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通知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選手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進行比賽當日演唱順序之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抽籤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作業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，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未到者由主辦單位統一代抽。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參賽選手亦不得冒名頂替或重複報名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proofErr w:type="gramStart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選曲可自備</w:t>
      </w:r>
      <w:proofErr w:type="gramEnd"/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影音伴唱帶，並於對Key時交付乙份供主辦單位，另相關音樂著作權問題，皆由參賽者自行負責。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/>
          <w:color w:val="000000"/>
          <w:sz w:val="28"/>
          <w:szCs w:val="28"/>
        </w:rPr>
        <w:t>比賽會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場提供自選曲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歌詞螢幕機。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比賽唱名三次未到者得以最後補唱，並扣總分2分。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比賽唱名五次未到者視同棄權。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/>
          <w:color w:val="000000"/>
          <w:sz w:val="28"/>
          <w:szCs w:val="28"/>
        </w:rPr>
        <w:t>參加比賽之選手，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如有任何問題可先行提出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，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經得獎名單公佈後，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應服從評審團之裁決，不得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再有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異議。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/>
          <w:color w:val="000000"/>
          <w:sz w:val="28"/>
          <w:szCs w:val="28"/>
        </w:rPr>
        <w:t>參賽選手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有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違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上述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規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或經檢舉查證屬實者，取消比賽資格追回獎勵。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比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賽結束後立即公佈成績與頒獎，獲獎者未在現場，視同棄權，由下一名遞補。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獲勝名單，均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當場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宣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佈並於本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C24CA9">
        <w:rPr>
          <w:rFonts w:ascii="標楷體" w:eastAsia="標楷體" w:hAnsi="標楷體"/>
          <w:color w:val="000000"/>
          <w:sz w:val="28"/>
          <w:szCs w:val="28"/>
        </w:rPr>
        <w:t>網站中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 xml:space="preserve">公告。 </w:t>
      </w:r>
    </w:p>
    <w:p w:rsidR="00216449" w:rsidRPr="00C24CA9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color w:val="000000"/>
          <w:sz w:val="28"/>
          <w:szCs w:val="28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比賽辦法及報名表請至阿里山鄉公所網站下載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5" w:history="1">
        <w:r w:rsidRPr="00126343">
          <w:rPr>
            <w:rStyle w:val="a6"/>
            <w:rFonts w:ascii="標楷體" w:eastAsia="標楷體" w:hAnsi="標楷體"/>
            <w:sz w:val="28"/>
            <w:szCs w:val="28"/>
          </w:rPr>
          <w:t>http://www.alishan.gov.tw/</w:t>
        </w:r>
      </w:hyperlink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或至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本所服務</w:t>
      </w: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台索取。</w:t>
      </w:r>
    </w:p>
    <w:p w:rsidR="00216449" w:rsidRPr="002D23DA" w:rsidRDefault="00216449" w:rsidP="00216449">
      <w:pPr>
        <w:numPr>
          <w:ilvl w:val="0"/>
          <w:numId w:val="2"/>
        </w:numPr>
        <w:spacing w:line="500" w:lineRule="exact"/>
        <w:ind w:left="851" w:hanging="851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C24CA9">
        <w:rPr>
          <w:rFonts w:ascii="標楷體" w:eastAsia="標楷體" w:hAnsi="標楷體" w:hint="eastAsia"/>
          <w:color w:val="000000"/>
          <w:sz w:val="28"/>
          <w:szCs w:val="28"/>
        </w:rPr>
        <w:t>本案相關問題詢問，請電洽（05）2562547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#780  </w:t>
      </w:r>
      <w:r>
        <w:rPr>
          <w:rFonts w:ascii="標楷體" w:eastAsia="標楷體" w:hAnsi="標楷體" w:hint="eastAsia"/>
          <w:b/>
          <w:color w:val="000000"/>
          <w:sz w:val="28"/>
          <w:szCs w:val="28"/>
          <w:lang w:eastAsia="zh-HK"/>
        </w:rPr>
        <w:t>何幸庭小姐。</w:t>
      </w:r>
    </w:p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8060" w:type="dxa"/>
        <w:tblInd w:w="21" w:type="dxa"/>
        <w:tblCellMar>
          <w:left w:w="28" w:type="dxa"/>
          <w:right w:w="28" w:type="dxa"/>
        </w:tblCellMar>
        <w:tblLook w:val="04A0"/>
      </w:tblPr>
      <w:tblGrid>
        <w:gridCol w:w="960"/>
        <w:gridCol w:w="1882"/>
        <w:gridCol w:w="1158"/>
        <w:gridCol w:w="4060"/>
      </w:tblGrid>
      <w:tr w:rsidR="00216449" w:rsidRPr="00C24CA9" w:rsidTr="00D81072">
        <w:trPr>
          <w:trHeight w:val="1068"/>
        </w:trPr>
        <w:tc>
          <w:tcPr>
            <w:tcW w:w="8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2019</w:t>
            </w:r>
            <w:proofErr w:type="gramStart"/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鄒</w:t>
            </w:r>
            <w:proofErr w:type="gramEnd"/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族</w:t>
            </w:r>
            <w:proofErr w:type="gramStart"/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生命豆季系列</w:t>
            </w:r>
            <w:proofErr w:type="gramEnd"/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</w:p>
          <w:p w:rsidR="00216449" w:rsidRPr="00C24CA9" w:rsidRDefault="00216449" w:rsidP="00D81072">
            <w:pPr>
              <w:ind w:left="4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阿里山「</w:t>
            </w:r>
            <w:proofErr w:type="gramStart"/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鄒</w:t>
            </w:r>
            <w:proofErr w:type="gramEnd"/>
            <w:r w:rsidRPr="00C24CA9">
              <w:rPr>
                <w:rFonts w:ascii="標楷體" w:eastAsia="標楷體" w:hAnsi="標楷體" w:hint="eastAsia"/>
                <w:sz w:val="36"/>
                <w:szCs w:val="36"/>
              </w:rPr>
              <w:t>.唱一波」活動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報名表</w:t>
            </w:r>
          </w:p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</w:tr>
      <w:tr w:rsidR="00216449" w:rsidRPr="00C24CA9" w:rsidTr="00D81072">
        <w:trPr>
          <w:trHeight w:val="10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住  址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6449" w:rsidRPr="00C24CA9" w:rsidTr="00D81072">
        <w:trPr>
          <w:trHeight w:val="1488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□1.男聲</w:t>
            </w:r>
            <w:r w:rsidRPr="00C24C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鴛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  □2.女聲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鴦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  □2.男女聲</w:t>
            </w:r>
            <w:r w:rsidRPr="00C24CA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鴛鴦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組</w:t>
            </w:r>
          </w:p>
        </w:tc>
      </w:tr>
      <w:tr w:rsidR="00216449" w:rsidRPr="00C24CA9" w:rsidTr="00D81072">
        <w:trPr>
          <w:trHeight w:val="97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 絡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電 話</w:t>
            </w:r>
          </w:p>
        </w:tc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手機：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自選歌名：</w:t>
            </w:r>
          </w:p>
        </w:tc>
      </w:tr>
      <w:tr w:rsidR="00216449" w:rsidRPr="00C24CA9" w:rsidTr="00D81072">
        <w:trPr>
          <w:trHeight w:val="50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比賽曲目1：</w:t>
            </w:r>
          </w:p>
        </w:tc>
      </w:tr>
      <w:tr w:rsidR="00216449" w:rsidRPr="00C24CA9" w:rsidTr="00D81072">
        <w:trPr>
          <w:trHeight w:val="1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連 絡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電 話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H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﹝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﹞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手機：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預備曲目2：</w:t>
            </w:r>
          </w:p>
        </w:tc>
      </w:tr>
      <w:tr w:rsidR="00216449" w:rsidRPr="00C24CA9" w:rsidTr="00D81072">
        <w:trPr>
          <w:trHeight w:val="8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注意事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項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詳閱阿里山鄉公所2019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族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生命豆季系列</w:t>
            </w:r>
            <w:proofErr w:type="gramEnd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活動阿里山「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鄒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﹒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唱一波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」活動參加辦法</w:t>
            </w:r>
          </w:p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6449" w:rsidRPr="00C24CA9" w:rsidTr="00D81072">
        <w:trPr>
          <w:trHeight w:val="4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</w:t>
            </w:r>
            <w:proofErr w:type="gramStart"/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7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216449" w:rsidRPr="00C24CA9" w:rsidTr="00D81072">
        <w:trPr>
          <w:trHeight w:val="54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449" w:rsidRPr="00C24CA9" w:rsidRDefault="00216449" w:rsidP="00D8107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洽詢電話：05-2562547轉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780</w:t>
            </w:r>
            <w:r w:rsidRPr="00C24CA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何幸庭小姐</w:t>
            </w:r>
          </w:p>
        </w:tc>
      </w:tr>
    </w:tbl>
    <w:p w:rsidR="00216449" w:rsidRPr="00C24CA9" w:rsidRDefault="00216449" w:rsidP="00216449">
      <w:pPr>
        <w:jc w:val="center"/>
        <w:rPr>
          <w:rFonts w:ascii="標楷體" w:eastAsia="標楷體" w:hAnsi="標楷體"/>
          <w:sz w:val="36"/>
          <w:szCs w:val="36"/>
        </w:rPr>
      </w:pPr>
    </w:p>
    <w:p w:rsidR="00216449" w:rsidRPr="00C24CA9" w:rsidRDefault="00216449" w:rsidP="00216449">
      <w:pPr>
        <w:rPr>
          <w:rFonts w:ascii="標楷體" w:eastAsia="標楷體" w:hAnsi="標楷體"/>
        </w:rPr>
      </w:pPr>
      <w:bookmarkStart w:id="0" w:name="_GoBack"/>
      <w:bookmarkEnd w:id="0"/>
    </w:p>
    <w:p w:rsidR="00C35475" w:rsidRPr="00216449" w:rsidRDefault="00C35475"/>
    <w:sectPr w:rsidR="00C35475" w:rsidRPr="00216449" w:rsidSect="00225F7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8442"/>
      <w:docPartObj>
        <w:docPartGallery w:val="Page Numbers (Bottom of Page)"/>
        <w:docPartUnique/>
      </w:docPartObj>
    </w:sdtPr>
    <w:sdtEndPr/>
    <w:sdtContent>
      <w:p w:rsidR="00161DAA" w:rsidRDefault="000670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49" w:rsidRPr="00216449">
          <w:rPr>
            <w:noProof/>
            <w:lang w:val="zh-TW"/>
          </w:rPr>
          <w:t>1</w:t>
        </w:r>
        <w:r>
          <w:fldChar w:fldCharType="end"/>
        </w:r>
      </w:p>
    </w:sdtContent>
  </w:sdt>
  <w:p w:rsidR="00985057" w:rsidRDefault="000670F5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78C"/>
    <w:multiLevelType w:val="hybridMultilevel"/>
    <w:tmpl w:val="BAD86D68"/>
    <w:lvl w:ilvl="0" w:tplc="A448C83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865505"/>
    <w:multiLevelType w:val="hybridMultilevel"/>
    <w:tmpl w:val="1E4E050E"/>
    <w:lvl w:ilvl="0" w:tplc="265CE55E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19524C"/>
    <w:multiLevelType w:val="hybridMultilevel"/>
    <w:tmpl w:val="37B2F9BC"/>
    <w:lvl w:ilvl="0" w:tplc="1D08091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4D532625"/>
    <w:multiLevelType w:val="hybridMultilevel"/>
    <w:tmpl w:val="4E00ECC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60626C22"/>
    <w:multiLevelType w:val="hybridMultilevel"/>
    <w:tmpl w:val="D814F3D2"/>
    <w:lvl w:ilvl="0" w:tplc="881C21D2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6449"/>
    <w:rsid w:val="000670F5"/>
    <w:rsid w:val="00216449"/>
    <w:rsid w:val="00C3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49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216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216449"/>
    <w:rPr>
      <w:sz w:val="20"/>
      <w:szCs w:val="20"/>
    </w:rPr>
  </w:style>
  <w:style w:type="character" w:styleId="a6">
    <w:name w:val="Hyperlink"/>
    <w:basedOn w:val="a0"/>
    <w:rsid w:val="00216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lishan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asuspro</cp:lastModifiedBy>
  <cp:revision>1</cp:revision>
  <dcterms:created xsi:type="dcterms:W3CDTF">2019-10-07T11:01:00Z</dcterms:created>
  <dcterms:modified xsi:type="dcterms:W3CDTF">2019-10-07T11:05:00Z</dcterms:modified>
</cp:coreProperties>
</file>